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6277" w14:textId="77777777" w:rsidR="00A23827" w:rsidRPr="00616DF0" w:rsidRDefault="00C12900" w:rsidP="00B92F13">
      <w:pPr>
        <w:pStyle w:val="Heading1nonumber"/>
        <w:tabs>
          <w:tab w:val="left" w:pos="6900"/>
        </w:tabs>
        <w:jc w:val="center"/>
        <w:rPr>
          <w:rFonts w:asciiTheme="minorBidi" w:eastAsia="Calibri" w:hAnsiTheme="minorBidi" w:cstheme="minorBidi"/>
          <w:b/>
          <w:caps w:val="0"/>
          <w:color w:val="365F91" w:themeColor="accent1" w:themeShade="BF"/>
          <w:sz w:val="28"/>
        </w:rPr>
      </w:pPr>
      <w:r w:rsidRPr="00616DF0">
        <w:rPr>
          <w:rFonts w:asciiTheme="minorBidi" w:eastAsia="Calibri" w:hAnsiTheme="minorBidi" w:cstheme="minorBidi"/>
          <w:b/>
          <w:caps w:val="0"/>
          <w:color w:val="365F91" w:themeColor="accent1" w:themeShade="BF"/>
          <w:sz w:val="28"/>
        </w:rPr>
        <w:t>Audit Terms</w:t>
      </w:r>
      <w:r w:rsidR="00FD77B7" w:rsidRPr="00616DF0">
        <w:rPr>
          <w:rFonts w:asciiTheme="minorBidi" w:eastAsia="Calibri" w:hAnsiTheme="minorBidi" w:cstheme="minorBidi"/>
          <w:b/>
          <w:caps w:val="0"/>
          <w:color w:val="365F91" w:themeColor="accent1" w:themeShade="BF"/>
          <w:sz w:val="28"/>
        </w:rPr>
        <w:t xml:space="preserve"> </w:t>
      </w:r>
      <w:r w:rsidRPr="00616DF0">
        <w:rPr>
          <w:rFonts w:asciiTheme="minorBidi" w:eastAsia="Calibri" w:hAnsiTheme="minorBidi" w:cstheme="minorBidi"/>
          <w:b/>
          <w:caps w:val="0"/>
          <w:color w:val="365F91" w:themeColor="accent1" w:themeShade="BF"/>
          <w:sz w:val="28"/>
        </w:rPr>
        <w:t>of</w:t>
      </w:r>
      <w:r w:rsidR="00FD77B7" w:rsidRPr="00616DF0">
        <w:rPr>
          <w:rFonts w:asciiTheme="minorBidi" w:eastAsia="Calibri" w:hAnsiTheme="minorBidi" w:cstheme="minorBidi"/>
          <w:b/>
          <w:caps w:val="0"/>
          <w:color w:val="365F91" w:themeColor="accent1" w:themeShade="BF"/>
          <w:sz w:val="28"/>
        </w:rPr>
        <w:t xml:space="preserve"> </w:t>
      </w:r>
      <w:r w:rsidR="00AC7C79" w:rsidRPr="00616DF0">
        <w:rPr>
          <w:rFonts w:asciiTheme="minorBidi" w:eastAsia="Calibri" w:hAnsiTheme="minorBidi" w:cstheme="minorBidi"/>
          <w:b/>
          <w:caps w:val="0"/>
          <w:color w:val="365F91" w:themeColor="accent1" w:themeShade="BF"/>
          <w:sz w:val="28"/>
        </w:rPr>
        <w:t xml:space="preserve">Reference </w:t>
      </w:r>
    </w:p>
    <w:p w14:paraId="1CB33837" w14:textId="77777777" w:rsidR="00DC1016" w:rsidRPr="00616DF0" w:rsidRDefault="00DC1016" w:rsidP="00DC1016">
      <w:pPr>
        <w:rPr>
          <w:color w:val="365F91" w:themeColor="accent1" w:themeShade="BF"/>
        </w:rPr>
      </w:pPr>
    </w:p>
    <w:p w14:paraId="22804650" w14:textId="77777777" w:rsidR="000C1ECA" w:rsidRPr="00616DF0" w:rsidRDefault="000C1ECA" w:rsidP="000C1ECA">
      <w:pPr>
        <w:rPr>
          <w:rFonts w:asciiTheme="minorBidi" w:hAnsiTheme="minorBidi" w:cstheme="minorBidi"/>
          <w:b/>
          <w:bCs/>
          <w:color w:val="365F91" w:themeColor="accent1" w:themeShade="BF"/>
          <w:sz w:val="28"/>
          <w:szCs w:val="28"/>
        </w:rPr>
      </w:pPr>
    </w:p>
    <w:p w14:paraId="2E16249C" w14:textId="77777777" w:rsidR="000C1ECA" w:rsidRPr="00616DF0" w:rsidRDefault="000C1ECA" w:rsidP="000C1ECA">
      <w:pPr>
        <w:rPr>
          <w:rFonts w:asciiTheme="minorBidi" w:hAnsiTheme="minorBidi" w:cstheme="minorBidi"/>
          <w:b/>
          <w:bCs/>
          <w:color w:val="365F91" w:themeColor="accent1" w:themeShade="BF"/>
          <w:sz w:val="28"/>
          <w:szCs w:val="28"/>
        </w:rPr>
      </w:pPr>
    </w:p>
    <w:p w14:paraId="22873B55" w14:textId="77777777" w:rsidR="000C1ECA" w:rsidRPr="00616DF0" w:rsidRDefault="000C1ECA" w:rsidP="000C1ECA">
      <w:pPr>
        <w:rPr>
          <w:rFonts w:asciiTheme="minorBidi" w:hAnsiTheme="minorBidi" w:cstheme="minorBidi"/>
          <w:b/>
          <w:bCs/>
          <w:color w:val="365F91" w:themeColor="accent1" w:themeShade="BF"/>
          <w:sz w:val="28"/>
          <w:szCs w:val="28"/>
        </w:rPr>
      </w:pPr>
    </w:p>
    <w:p w14:paraId="38FBEA5F" w14:textId="2E358D3B" w:rsidR="000C1ECA" w:rsidRPr="00616DF0" w:rsidRDefault="004F1953" w:rsidP="00FA23D2">
      <w:pPr>
        <w:tabs>
          <w:tab w:val="center" w:pos="6737"/>
          <w:tab w:val="left" w:pos="10766"/>
        </w:tabs>
        <w:spacing w:after="0"/>
        <w:jc w:val="center"/>
        <w:rPr>
          <w:rFonts w:asciiTheme="minorBidi" w:hAnsiTheme="minorBidi" w:cstheme="minorBidi"/>
          <w:b/>
          <w:bCs/>
          <w:color w:val="365F91" w:themeColor="accent1" w:themeShade="BF"/>
          <w:sz w:val="28"/>
          <w:szCs w:val="28"/>
        </w:rPr>
      </w:pPr>
      <w:r w:rsidRPr="00616DF0">
        <w:rPr>
          <w:rFonts w:asciiTheme="minorBidi" w:hAnsiTheme="minorBidi" w:cstheme="minorBidi"/>
          <w:b/>
          <w:bCs/>
          <w:color w:val="365F91" w:themeColor="accent1" w:themeShade="BF"/>
          <w:sz w:val="28"/>
          <w:szCs w:val="28"/>
        </w:rPr>
        <w:t>Plan International</w:t>
      </w:r>
      <w:r w:rsidR="00133277" w:rsidRPr="00616DF0">
        <w:rPr>
          <w:rFonts w:asciiTheme="minorBidi" w:hAnsiTheme="minorBidi" w:cstheme="minorBidi"/>
          <w:b/>
          <w:bCs/>
          <w:color w:val="365F91" w:themeColor="accent1" w:themeShade="BF"/>
          <w:sz w:val="28"/>
          <w:szCs w:val="28"/>
        </w:rPr>
        <w:t xml:space="preserve"> Sudan</w:t>
      </w:r>
    </w:p>
    <w:p w14:paraId="6C0EF03B" w14:textId="77777777" w:rsidR="000C1ECA" w:rsidRPr="00AC7C79" w:rsidRDefault="000C1ECA" w:rsidP="0035027E">
      <w:pPr>
        <w:spacing w:after="0"/>
        <w:jc w:val="center"/>
        <w:rPr>
          <w:rFonts w:asciiTheme="minorBidi" w:hAnsiTheme="minorBidi" w:cstheme="minorBidi"/>
          <w:b/>
          <w:bCs/>
          <w:sz w:val="28"/>
          <w:szCs w:val="28"/>
        </w:rPr>
      </w:pPr>
    </w:p>
    <w:p w14:paraId="1422FBA6" w14:textId="77777777" w:rsidR="000C1ECA" w:rsidRPr="00AC7C79" w:rsidRDefault="000C1ECA" w:rsidP="0035027E">
      <w:pPr>
        <w:spacing w:after="0"/>
        <w:jc w:val="center"/>
        <w:rPr>
          <w:rFonts w:asciiTheme="minorBidi" w:hAnsiTheme="minorBidi" w:cstheme="minorBidi"/>
          <w:b/>
          <w:bCs/>
          <w:sz w:val="28"/>
          <w:szCs w:val="28"/>
        </w:rPr>
      </w:pPr>
    </w:p>
    <w:p w14:paraId="1D1CDEA8" w14:textId="77777777" w:rsidR="000C1ECA" w:rsidRPr="00AC7C79" w:rsidRDefault="000C1ECA" w:rsidP="0035027E">
      <w:pPr>
        <w:spacing w:after="0"/>
        <w:jc w:val="center"/>
        <w:rPr>
          <w:rFonts w:asciiTheme="minorBidi" w:hAnsiTheme="minorBidi" w:cstheme="minorBidi"/>
          <w:b/>
          <w:bCs/>
          <w:sz w:val="28"/>
          <w:szCs w:val="28"/>
        </w:rPr>
      </w:pPr>
    </w:p>
    <w:p w14:paraId="61071D07" w14:textId="1DA9E0E5" w:rsidR="00616DF0" w:rsidRDefault="002002A2" w:rsidP="00E7167B">
      <w:pPr>
        <w:jc w:val="center"/>
        <w:rPr>
          <w:rFonts w:ascii="Arial" w:eastAsia="Times New Roman" w:hAnsi="Arial"/>
          <w:b/>
          <w:color w:val="365F91" w:themeColor="accent1" w:themeShade="BF"/>
          <w:sz w:val="32"/>
          <w:szCs w:val="32"/>
          <w:lang w:val="en-US"/>
        </w:rPr>
      </w:pPr>
      <w:r w:rsidRPr="00616DF0">
        <w:rPr>
          <w:rFonts w:ascii="Arial" w:hAnsi="Arial"/>
          <w:b/>
          <w:color w:val="365F91" w:themeColor="accent1" w:themeShade="BF"/>
          <w:sz w:val="32"/>
          <w:szCs w:val="32"/>
        </w:rPr>
        <w:t>T</w:t>
      </w:r>
      <w:r w:rsidR="009239DA" w:rsidRPr="00616DF0">
        <w:rPr>
          <w:rFonts w:ascii="Arial" w:hAnsi="Arial"/>
          <w:b/>
          <w:color w:val="365F91" w:themeColor="accent1" w:themeShade="BF"/>
          <w:sz w:val="32"/>
          <w:szCs w:val="32"/>
        </w:rPr>
        <w:t>O</w:t>
      </w:r>
      <w:r w:rsidRPr="00616DF0">
        <w:rPr>
          <w:rFonts w:ascii="Arial" w:hAnsi="Arial"/>
          <w:b/>
          <w:color w:val="365F91" w:themeColor="accent1" w:themeShade="BF"/>
          <w:sz w:val="32"/>
          <w:szCs w:val="32"/>
        </w:rPr>
        <w:t xml:space="preserve">R for </w:t>
      </w:r>
      <w:r w:rsidR="00FA23D2" w:rsidRPr="00616DF0">
        <w:rPr>
          <w:rFonts w:ascii="Arial" w:hAnsi="Arial"/>
          <w:b/>
          <w:color w:val="365F91" w:themeColor="accent1" w:themeShade="BF"/>
          <w:sz w:val="32"/>
          <w:szCs w:val="32"/>
        </w:rPr>
        <w:t xml:space="preserve">the </w:t>
      </w:r>
      <w:r w:rsidR="00FA23D2">
        <w:rPr>
          <w:rFonts w:ascii="Arial" w:hAnsi="Arial"/>
          <w:b/>
          <w:color w:val="365F91" w:themeColor="accent1" w:themeShade="BF"/>
          <w:sz w:val="32"/>
          <w:szCs w:val="32"/>
        </w:rPr>
        <w:t>project</w:t>
      </w:r>
      <w:r w:rsidR="002765C9">
        <w:rPr>
          <w:rFonts w:ascii="Arial" w:hAnsi="Arial"/>
          <w:b/>
          <w:color w:val="365F91" w:themeColor="accent1" w:themeShade="BF"/>
          <w:sz w:val="32"/>
          <w:szCs w:val="32"/>
        </w:rPr>
        <w:t xml:space="preserve"> </w:t>
      </w:r>
      <w:r w:rsidRPr="00616DF0">
        <w:rPr>
          <w:rFonts w:ascii="Arial" w:hAnsi="Arial"/>
          <w:b/>
          <w:color w:val="365F91" w:themeColor="accent1" w:themeShade="BF"/>
          <w:sz w:val="32"/>
          <w:szCs w:val="32"/>
        </w:rPr>
        <w:t xml:space="preserve">Audit </w:t>
      </w:r>
      <w:r w:rsidR="003D2475" w:rsidRPr="00616DF0">
        <w:rPr>
          <w:rFonts w:ascii="Arial" w:hAnsi="Arial"/>
          <w:b/>
          <w:color w:val="365F91" w:themeColor="accent1" w:themeShade="BF"/>
          <w:sz w:val="32"/>
          <w:szCs w:val="32"/>
          <w:lang w:val="en-US"/>
        </w:rPr>
        <w:t>(External)</w:t>
      </w:r>
      <w:r w:rsidR="003D2475" w:rsidRPr="00616DF0">
        <w:rPr>
          <w:rFonts w:ascii="Arial" w:hAnsi="Arial"/>
          <w:b/>
          <w:color w:val="365F91" w:themeColor="accent1" w:themeShade="BF"/>
          <w:sz w:val="32"/>
          <w:szCs w:val="32"/>
        </w:rPr>
        <w:t xml:space="preserve"> of</w:t>
      </w:r>
      <w:r w:rsidRPr="00616DF0">
        <w:rPr>
          <w:rFonts w:ascii="Arial" w:hAnsi="Arial"/>
          <w:b/>
          <w:color w:val="365F91" w:themeColor="accent1" w:themeShade="BF"/>
          <w:sz w:val="32"/>
          <w:szCs w:val="32"/>
        </w:rPr>
        <w:t xml:space="preserve"> </w:t>
      </w:r>
      <w:r w:rsidR="00616DF0" w:rsidRPr="00616DF0">
        <w:rPr>
          <w:rFonts w:ascii="Arial" w:eastAsia="Times New Roman" w:hAnsi="Arial"/>
          <w:b/>
          <w:color w:val="365F91" w:themeColor="accent1" w:themeShade="BF"/>
          <w:sz w:val="32"/>
          <w:szCs w:val="32"/>
          <w:lang w:val="en-US"/>
        </w:rPr>
        <w:t xml:space="preserve">Break Free! Program Sudan </w:t>
      </w:r>
      <w:r w:rsidR="002765C9">
        <w:rPr>
          <w:rFonts w:ascii="Arial" w:eastAsia="Times New Roman" w:hAnsi="Arial"/>
          <w:b/>
          <w:color w:val="365F91" w:themeColor="accent1" w:themeShade="BF"/>
          <w:sz w:val="32"/>
          <w:szCs w:val="32"/>
          <w:lang w:val="en-US"/>
        </w:rPr>
        <w:t>SDN100333</w:t>
      </w:r>
      <w:r w:rsidRPr="00616DF0">
        <w:rPr>
          <w:rFonts w:ascii="Arial" w:eastAsia="Times New Roman" w:hAnsi="Arial"/>
          <w:b/>
          <w:color w:val="365F91" w:themeColor="accent1" w:themeShade="BF"/>
          <w:sz w:val="32"/>
          <w:szCs w:val="32"/>
          <w:lang w:val="en-US"/>
        </w:rPr>
        <w:t xml:space="preserve"> </w:t>
      </w:r>
    </w:p>
    <w:p w14:paraId="77969437" w14:textId="65AF5959" w:rsidR="002002A2" w:rsidRPr="00616DF0" w:rsidRDefault="00616DF0" w:rsidP="00E7167B">
      <w:pPr>
        <w:jc w:val="center"/>
        <w:rPr>
          <w:rFonts w:ascii="Arial" w:eastAsia="Times New Roman" w:hAnsi="Arial"/>
          <w:b/>
          <w:color w:val="365F91" w:themeColor="accent1" w:themeShade="BF"/>
          <w:sz w:val="32"/>
          <w:szCs w:val="32"/>
          <w:lang w:val="en-US"/>
        </w:rPr>
      </w:pPr>
      <w:r w:rsidRPr="00616DF0">
        <w:rPr>
          <w:rFonts w:ascii="Arial" w:eastAsia="Times New Roman" w:hAnsi="Arial"/>
          <w:b/>
          <w:color w:val="365F91" w:themeColor="accent1" w:themeShade="BF"/>
          <w:sz w:val="32"/>
          <w:szCs w:val="32"/>
          <w:lang w:val="en-US"/>
        </w:rPr>
        <w:t>National Program funded</w:t>
      </w:r>
      <w:r w:rsidR="00E02D6D" w:rsidRPr="00616DF0">
        <w:rPr>
          <w:rFonts w:ascii="Arial" w:eastAsia="Times New Roman" w:hAnsi="Arial"/>
          <w:b/>
          <w:color w:val="365F91" w:themeColor="accent1" w:themeShade="BF"/>
          <w:sz w:val="32"/>
          <w:szCs w:val="32"/>
          <w:lang w:val="en-US"/>
        </w:rPr>
        <w:t xml:space="preserve"> by </w:t>
      </w:r>
      <w:r w:rsidRPr="00616DF0">
        <w:rPr>
          <w:rFonts w:ascii="Arial" w:eastAsia="Times New Roman" w:hAnsi="Arial"/>
          <w:b/>
          <w:color w:val="365F91" w:themeColor="accent1" w:themeShade="BF"/>
          <w:sz w:val="32"/>
          <w:szCs w:val="32"/>
          <w:lang w:val="en-US"/>
        </w:rPr>
        <w:t xml:space="preserve">the Dutch Ministry of Foreign Affairs </w:t>
      </w:r>
    </w:p>
    <w:p w14:paraId="66C1033B" w14:textId="2E01D81D" w:rsidR="000C1ECA" w:rsidRDefault="008C3888" w:rsidP="0035027E">
      <w:pPr>
        <w:spacing w:after="0"/>
        <w:jc w:val="center"/>
        <w:rPr>
          <w:rFonts w:asciiTheme="minorBidi" w:hAnsiTheme="minorBidi" w:cstheme="minorBidi"/>
          <w:b/>
          <w:bCs/>
          <w:sz w:val="28"/>
          <w:szCs w:val="28"/>
          <w:lang w:val="en-US"/>
        </w:rPr>
      </w:pPr>
      <w:r w:rsidRPr="008C3888">
        <w:rPr>
          <w:rFonts w:asciiTheme="minorBidi" w:hAnsiTheme="minorBidi" w:cstheme="minorBidi"/>
          <w:b/>
          <w:bCs/>
          <w:sz w:val="28"/>
          <w:szCs w:val="28"/>
          <w:lang w:val="en-US"/>
        </w:rPr>
        <w:t xml:space="preserve">Jan 2021 </w:t>
      </w:r>
      <w:r w:rsidR="00FA23D2" w:rsidRPr="008C3888">
        <w:rPr>
          <w:rFonts w:asciiTheme="minorBidi" w:hAnsiTheme="minorBidi" w:cstheme="minorBidi"/>
          <w:b/>
          <w:bCs/>
          <w:sz w:val="28"/>
          <w:szCs w:val="28"/>
          <w:lang w:val="en-US"/>
        </w:rPr>
        <w:t xml:space="preserve">– </w:t>
      </w:r>
      <w:r w:rsidR="00FA23D2">
        <w:rPr>
          <w:rFonts w:asciiTheme="minorBidi" w:hAnsiTheme="minorBidi" w:cstheme="minorBidi"/>
          <w:b/>
          <w:bCs/>
          <w:sz w:val="28"/>
          <w:szCs w:val="28"/>
          <w:lang w:val="en-US"/>
        </w:rPr>
        <w:t>31</w:t>
      </w:r>
      <w:r w:rsidR="002765C9">
        <w:rPr>
          <w:rFonts w:asciiTheme="minorBidi" w:hAnsiTheme="minorBidi" w:cstheme="minorBidi"/>
          <w:b/>
          <w:bCs/>
          <w:sz w:val="28"/>
          <w:szCs w:val="28"/>
          <w:lang w:val="en-US"/>
        </w:rPr>
        <w:t xml:space="preserve"> Dec 2024</w:t>
      </w:r>
    </w:p>
    <w:p w14:paraId="6ACFA8BC" w14:textId="3B8921C5" w:rsidR="00E953B7" w:rsidRDefault="00E953B7" w:rsidP="0035027E">
      <w:pPr>
        <w:spacing w:after="0"/>
        <w:jc w:val="center"/>
        <w:rPr>
          <w:rFonts w:asciiTheme="minorBidi" w:hAnsiTheme="minorBidi" w:cstheme="minorBidi"/>
          <w:b/>
          <w:bCs/>
          <w:sz w:val="28"/>
          <w:szCs w:val="28"/>
          <w:lang w:val="en-US"/>
        </w:rPr>
      </w:pPr>
    </w:p>
    <w:p w14:paraId="16E14495" w14:textId="5B10BC94" w:rsidR="00E953B7" w:rsidRDefault="00E953B7" w:rsidP="0035027E">
      <w:pPr>
        <w:spacing w:after="0"/>
        <w:jc w:val="center"/>
        <w:rPr>
          <w:rFonts w:asciiTheme="minorBidi" w:hAnsiTheme="minorBidi" w:cstheme="minorBidi"/>
          <w:b/>
          <w:bCs/>
          <w:sz w:val="28"/>
          <w:szCs w:val="28"/>
          <w:lang w:val="en-US"/>
        </w:rPr>
      </w:pPr>
    </w:p>
    <w:p w14:paraId="2C1F594D" w14:textId="2D017BCB" w:rsidR="00E953B7" w:rsidRDefault="00E953B7" w:rsidP="0035027E">
      <w:pPr>
        <w:spacing w:after="0"/>
        <w:jc w:val="center"/>
        <w:rPr>
          <w:rFonts w:asciiTheme="minorBidi" w:hAnsiTheme="minorBidi" w:cstheme="minorBidi"/>
          <w:b/>
          <w:bCs/>
          <w:sz w:val="28"/>
          <w:szCs w:val="28"/>
          <w:lang w:val="en-US"/>
        </w:rPr>
      </w:pPr>
    </w:p>
    <w:p w14:paraId="2CF6E587" w14:textId="16D02A29" w:rsidR="00E953B7" w:rsidRDefault="00E953B7" w:rsidP="0035027E">
      <w:pPr>
        <w:spacing w:after="0"/>
        <w:jc w:val="center"/>
        <w:rPr>
          <w:rFonts w:asciiTheme="minorBidi" w:hAnsiTheme="minorBidi" w:cstheme="minorBidi"/>
          <w:b/>
          <w:bCs/>
          <w:sz w:val="28"/>
          <w:szCs w:val="28"/>
          <w:lang w:val="en-US"/>
        </w:rPr>
      </w:pPr>
    </w:p>
    <w:p w14:paraId="4AEE30A0" w14:textId="2ECC39C6" w:rsidR="00E953B7" w:rsidRDefault="00E953B7" w:rsidP="0035027E">
      <w:pPr>
        <w:spacing w:after="0"/>
        <w:jc w:val="center"/>
        <w:rPr>
          <w:rFonts w:asciiTheme="minorBidi" w:hAnsiTheme="minorBidi" w:cstheme="minorBidi"/>
          <w:b/>
          <w:bCs/>
          <w:sz w:val="28"/>
          <w:szCs w:val="28"/>
          <w:lang w:val="en-US"/>
        </w:rPr>
      </w:pPr>
    </w:p>
    <w:p w14:paraId="6BD13DFD" w14:textId="77777777" w:rsidR="00E953B7" w:rsidRDefault="00E953B7" w:rsidP="0035027E">
      <w:pPr>
        <w:spacing w:after="0"/>
        <w:jc w:val="center"/>
        <w:rPr>
          <w:rFonts w:asciiTheme="minorBidi" w:hAnsiTheme="minorBidi" w:cstheme="minorBidi"/>
          <w:b/>
          <w:bCs/>
          <w:sz w:val="28"/>
          <w:szCs w:val="28"/>
          <w:lang w:val="en-US"/>
        </w:rPr>
      </w:pPr>
    </w:p>
    <w:p w14:paraId="3FB31044" w14:textId="5383C509" w:rsidR="00E953B7" w:rsidRDefault="00E953B7" w:rsidP="0035027E">
      <w:pPr>
        <w:spacing w:after="0"/>
        <w:jc w:val="center"/>
        <w:rPr>
          <w:rFonts w:asciiTheme="minorBidi" w:hAnsiTheme="minorBidi" w:cstheme="minorBidi"/>
          <w:b/>
          <w:bCs/>
          <w:sz w:val="28"/>
          <w:szCs w:val="28"/>
          <w:lang w:val="en-US"/>
        </w:rPr>
      </w:pPr>
    </w:p>
    <w:p w14:paraId="012ADD4A" w14:textId="64780C63" w:rsidR="00E953B7" w:rsidRDefault="00E953B7" w:rsidP="0035027E">
      <w:pPr>
        <w:spacing w:after="0"/>
        <w:jc w:val="center"/>
        <w:rPr>
          <w:rFonts w:asciiTheme="minorBidi" w:hAnsiTheme="minorBidi" w:cstheme="minorBidi"/>
          <w:b/>
          <w:bCs/>
          <w:sz w:val="28"/>
          <w:szCs w:val="28"/>
          <w:lang w:val="en-US"/>
        </w:rPr>
      </w:pPr>
    </w:p>
    <w:p w14:paraId="6C802E1F" w14:textId="0C763FBE" w:rsidR="00E953B7" w:rsidRDefault="00E953B7" w:rsidP="0035027E">
      <w:pPr>
        <w:spacing w:after="0"/>
        <w:jc w:val="center"/>
        <w:rPr>
          <w:rFonts w:asciiTheme="minorBidi" w:hAnsiTheme="minorBidi" w:cstheme="minorBidi"/>
          <w:b/>
          <w:bCs/>
          <w:sz w:val="28"/>
          <w:szCs w:val="28"/>
          <w:lang w:val="en-US"/>
        </w:rPr>
      </w:pPr>
    </w:p>
    <w:p w14:paraId="2F500CA2" w14:textId="77777777" w:rsidR="00E953B7" w:rsidRPr="00890B42" w:rsidRDefault="00E953B7" w:rsidP="00E953B7">
      <w:pPr>
        <w:spacing w:after="0"/>
        <w:jc w:val="center"/>
        <w:rPr>
          <w:rFonts w:asciiTheme="minorBidi" w:hAnsiTheme="minorBidi" w:cstheme="minorBidi"/>
          <w:b/>
          <w:bCs/>
          <w:sz w:val="28"/>
          <w:szCs w:val="28"/>
        </w:rPr>
      </w:pPr>
      <w:r>
        <w:rPr>
          <w:rFonts w:asciiTheme="minorBidi" w:hAnsiTheme="minorBidi" w:cstheme="minorBidi"/>
          <w:b/>
          <w:bCs/>
          <w:sz w:val="28"/>
          <w:szCs w:val="28"/>
        </w:rPr>
        <w:t>Sep, 2024</w:t>
      </w:r>
    </w:p>
    <w:p w14:paraId="2F7825D4" w14:textId="77777777" w:rsidR="00E953B7" w:rsidRPr="002002A2" w:rsidRDefault="00E953B7" w:rsidP="0035027E">
      <w:pPr>
        <w:spacing w:after="0"/>
        <w:jc w:val="center"/>
        <w:rPr>
          <w:rFonts w:asciiTheme="minorBidi" w:hAnsiTheme="minorBidi" w:cstheme="minorBidi"/>
          <w:b/>
          <w:bCs/>
          <w:sz w:val="28"/>
          <w:szCs w:val="28"/>
          <w:lang w:val="en-US"/>
        </w:rPr>
      </w:pPr>
    </w:p>
    <w:p w14:paraId="15A5D503" w14:textId="77777777" w:rsidR="000C1ECA" w:rsidRPr="00AC7C79" w:rsidRDefault="000C1ECA" w:rsidP="0035027E">
      <w:pPr>
        <w:spacing w:after="0"/>
        <w:jc w:val="center"/>
        <w:rPr>
          <w:rFonts w:asciiTheme="minorBidi" w:hAnsiTheme="minorBidi" w:cstheme="minorBidi"/>
          <w:b/>
          <w:bCs/>
          <w:sz w:val="28"/>
          <w:szCs w:val="28"/>
        </w:rPr>
      </w:pPr>
    </w:p>
    <w:p w14:paraId="15E9A11E" w14:textId="77777777" w:rsidR="004F1953" w:rsidRPr="00AC7C79" w:rsidRDefault="00133277" w:rsidP="0035027E">
      <w:pPr>
        <w:spacing w:after="0"/>
        <w:jc w:val="center"/>
        <w:rPr>
          <w:rFonts w:asciiTheme="minorBidi" w:hAnsiTheme="minorBidi" w:cstheme="minorBidi"/>
          <w:b/>
          <w:bCs/>
          <w:sz w:val="28"/>
          <w:szCs w:val="28"/>
        </w:rPr>
      </w:pPr>
      <w:r w:rsidRPr="00AC7C79">
        <w:rPr>
          <w:rFonts w:asciiTheme="minorBidi" w:hAnsiTheme="minorBidi" w:cstheme="minorBidi"/>
          <w:b/>
          <w:bCs/>
          <w:sz w:val="28"/>
          <w:szCs w:val="28"/>
        </w:rPr>
        <w:t xml:space="preserve"> </w:t>
      </w:r>
    </w:p>
    <w:p w14:paraId="3ED6CB3F" w14:textId="77777777" w:rsidR="00FD77B7" w:rsidRPr="00AC7C79" w:rsidRDefault="00FD77B7" w:rsidP="00133277">
      <w:pPr>
        <w:spacing w:after="0"/>
        <w:rPr>
          <w:rFonts w:asciiTheme="minorBidi" w:hAnsiTheme="minorBidi" w:cstheme="minorBidi"/>
          <w:b/>
          <w:bCs/>
          <w:sz w:val="28"/>
          <w:szCs w:val="28"/>
        </w:rPr>
      </w:pPr>
    </w:p>
    <w:p w14:paraId="51401770" w14:textId="77777777" w:rsidR="00334A77" w:rsidRPr="00AC7C79" w:rsidRDefault="00334A77" w:rsidP="0035027E">
      <w:pPr>
        <w:spacing w:after="0"/>
        <w:rPr>
          <w:rFonts w:asciiTheme="minorBidi" w:hAnsiTheme="minorBidi" w:cstheme="minorBidi"/>
          <w:b/>
          <w:bCs/>
          <w:sz w:val="28"/>
          <w:szCs w:val="28"/>
        </w:rPr>
      </w:pPr>
    </w:p>
    <w:p w14:paraId="22CFFE94" w14:textId="77777777" w:rsidR="000C1ECA" w:rsidRPr="00AC7C79" w:rsidRDefault="000C1ECA" w:rsidP="0035027E">
      <w:pPr>
        <w:spacing w:after="0"/>
        <w:rPr>
          <w:rFonts w:asciiTheme="minorBidi" w:hAnsiTheme="minorBidi" w:cstheme="minorBidi"/>
          <w:sz w:val="20"/>
          <w:szCs w:val="20"/>
        </w:rPr>
      </w:pPr>
    </w:p>
    <w:p w14:paraId="206633E8" w14:textId="77777777" w:rsidR="000C1ECA" w:rsidRPr="00AC7C79" w:rsidRDefault="000C1ECA" w:rsidP="0035027E">
      <w:pPr>
        <w:spacing w:after="0"/>
        <w:rPr>
          <w:rFonts w:asciiTheme="minorBidi" w:hAnsiTheme="minorBidi" w:cstheme="minorBidi"/>
          <w:sz w:val="20"/>
          <w:szCs w:val="20"/>
        </w:rPr>
      </w:pPr>
    </w:p>
    <w:p w14:paraId="26FD1669" w14:textId="77777777" w:rsidR="000C1ECA" w:rsidRPr="00AC7C79" w:rsidRDefault="000C1ECA" w:rsidP="0035027E">
      <w:pPr>
        <w:spacing w:after="0"/>
        <w:rPr>
          <w:rFonts w:asciiTheme="minorBidi" w:hAnsiTheme="minorBidi" w:cstheme="minorBidi"/>
          <w:sz w:val="20"/>
          <w:szCs w:val="20"/>
        </w:rPr>
      </w:pPr>
    </w:p>
    <w:p w14:paraId="56519029" w14:textId="77777777" w:rsidR="000C1ECA" w:rsidRPr="00AC7C79" w:rsidRDefault="000C1ECA" w:rsidP="0035027E">
      <w:pPr>
        <w:spacing w:after="0"/>
        <w:rPr>
          <w:rFonts w:asciiTheme="minorBidi" w:hAnsiTheme="minorBidi" w:cstheme="minorBidi"/>
          <w:sz w:val="20"/>
          <w:szCs w:val="20"/>
        </w:rPr>
      </w:pPr>
    </w:p>
    <w:p w14:paraId="121462D1" w14:textId="77777777" w:rsidR="000C1ECA" w:rsidRPr="00AC7C79" w:rsidRDefault="000C1ECA" w:rsidP="0035027E">
      <w:pPr>
        <w:spacing w:after="0"/>
        <w:rPr>
          <w:rFonts w:asciiTheme="minorBidi" w:hAnsiTheme="minorBidi" w:cstheme="minorBidi"/>
          <w:sz w:val="20"/>
          <w:szCs w:val="20"/>
        </w:rPr>
      </w:pPr>
      <w:commentRangeStart w:id="0"/>
      <w:commentRangeEnd w:id="0"/>
    </w:p>
    <w:p w14:paraId="331FB14F" w14:textId="77777777" w:rsidR="000C1ECA" w:rsidRPr="00AC7C79" w:rsidRDefault="000C1ECA" w:rsidP="0035027E">
      <w:pPr>
        <w:spacing w:after="0"/>
        <w:rPr>
          <w:rFonts w:asciiTheme="minorBidi" w:hAnsiTheme="minorBidi" w:cstheme="minorBidi"/>
          <w:sz w:val="20"/>
          <w:szCs w:val="20"/>
        </w:rPr>
      </w:pPr>
    </w:p>
    <w:p w14:paraId="61E2052E" w14:textId="77777777" w:rsidR="000C1ECA" w:rsidRPr="00AC7C79" w:rsidRDefault="000C1ECA" w:rsidP="0035027E">
      <w:pPr>
        <w:spacing w:after="0"/>
        <w:rPr>
          <w:rFonts w:asciiTheme="minorBidi" w:hAnsiTheme="minorBidi" w:cstheme="minorBidi"/>
          <w:sz w:val="20"/>
          <w:szCs w:val="20"/>
        </w:rPr>
      </w:pPr>
    </w:p>
    <w:p w14:paraId="36ED9B9D" w14:textId="77777777" w:rsidR="000C1ECA" w:rsidRPr="00AC7C79" w:rsidRDefault="000C1ECA" w:rsidP="0035027E">
      <w:pPr>
        <w:spacing w:after="0"/>
        <w:rPr>
          <w:rFonts w:asciiTheme="minorBidi" w:hAnsiTheme="minorBidi" w:cstheme="minorBidi"/>
          <w:sz w:val="20"/>
          <w:szCs w:val="20"/>
        </w:rPr>
      </w:pPr>
    </w:p>
    <w:p w14:paraId="5477B112" w14:textId="77777777" w:rsidR="000C1ECA" w:rsidRPr="00AC7C79" w:rsidRDefault="000C1ECA" w:rsidP="0035027E">
      <w:pPr>
        <w:spacing w:after="0"/>
        <w:rPr>
          <w:rFonts w:asciiTheme="minorBidi" w:hAnsiTheme="minorBidi" w:cstheme="minorBidi"/>
          <w:sz w:val="20"/>
          <w:szCs w:val="20"/>
        </w:rPr>
      </w:pPr>
    </w:p>
    <w:p w14:paraId="0ED0F3FB" w14:textId="77777777" w:rsidR="000C1ECA" w:rsidRPr="00AC7C79" w:rsidRDefault="000C1ECA" w:rsidP="0035027E">
      <w:pPr>
        <w:spacing w:after="0"/>
        <w:rPr>
          <w:rFonts w:asciiTheme="minorBidi" w:hAnsiTheme="minorBidi" w:cstheme="minorBidi"/>
          <w:sz w:val="20"/>
          <w:szCs w:val="20"/>
        </w:rPr>
      </w:pPr>
    </w:p>
    <w:p w14:paraId="012CA201" w14:textId="77777777" w:rsidR="000C1ECA" w:rsidRDefault="000C1ECA" w:rsidP="0035027E">
      <w:pPr>
        <w:spacing w:after="0"/>
        <w:rPr>
          <w:rFonts w:asciiTheme="minorBidi" w:hAnsiTheme="minorBidi" w:cstheme="minorBidi"/>
          <w:sz w:val="20"/>
          <w:szCs w:val="20"/>
        </w:rPr>
      </w:pPr>
    </w:p>
    <w:p w14:paraId="284FAE39" w14:textId="77777777" w:rsidR="001E480D" w:rsidRDefault="001E480D" w:rsidP="0035027E">
      <w:pPr>
        <w:spacing w:after="0"/>
        <w:rPr>
          <w:rFonts w:asciiTheme="minorBidi" w:hAnsiTheme="minorBidi" w:cstheme="minorBidi"/>
          <w:sz w:val="20"/>
          <w:szCs w:val="20"/>
        </w:rPr>
      </w:pPr>
    </w:p>
    <w:p w14:paraId="13DB7A7B" w14:textId="77777777" w:rsidR="001E480D" w:rsidRDefault="001E480D" w:rsidP="0035027E">
      <w:pPr>
        <w:spacing w:after="0"/>
        <w:rPr>
          <w:rFonts w:asciiTheme="minorBidi" w:hAnsiTheme="minorBidi" w:cstheme="minorBidi"/>
          <w:sz w:val="20"/>
          <w:szCs w:val="20"/>
        </w:rPr>
      </w:pPr>
    </w:p>
    <w:p w14:paraId="65F68162" w14:textId="77777777" w:rsidR="001E480D" w:rsidRPr="00AC7C79" w:rsidRDefault="001E480D" w:rsidP="0035027E">
      <w:pPr>
        <w:spacing w:after="0"/>
        <w:rPr>
          <w:rFonts w:asciiTheme="minorBidi" w:hAnsiTheme="minorBidi" w:cstheme="minorBidi"/>
          <w:sz w:val="20"/>
          <w:szCs w:val="20"/>
        </w:rPr>
      </w:pPr>
    </w:p>
    <w:p w14:paraId="573B07CE" w14:textId="14D866AE" w:rsidR="00FD77B7" w:rsidRDefault="001B5A9C" w:rsidP="00FE79CD">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Funds Background</w:t>
      </w:r>
    </w:p>
    <w:p w14:paraId="4CE7DAC1" w14:textId="77777777" w:rsidR="00FA23D2" w:rsidRPr="00FA23D2" w:rsidRDefault="00FA23D2" w:rsidP="00FA23D2">
      <w:pPr>
        <w:spacing w:after="0" w:line="240" w:lineRule="auto"/>
        <w:jc w:val="both"/>
        <w:rPr>
          <w:rFonts w:ascii="Arial" w:eastAsiaTheme="minorHAnsi" w:hAnsi="Arial" w:cs="Arial"/>
          <w:b/>
          <w:bCs/>
          <w:color w:val="00B0F0"/>
          <w:sz w:val="28"/>
          <w:szCs w:val="28"/>
          <w:lang w:val="en-US"/>
          <w14:ligatures w14:val="standardContextual"/>
        </w:rPr>
      </w:pPr>
    </w:p>
    <w:p w14:paraId="7885F326" w14:textId="77777777" w:rsidR="00FE79CD" w:rsidRPr="00FA23D2" w:rsidRDefault="00AB60D3" w:rsidP="00FE79CD">
      <w:pPr>
        <w:spacing w:after="0"/>
        <w:jc w:val="both"/>
        <w:rPr>
          <w:rFonts w:ascii="Arial" w:hAnsi="Arial" w:cs="Arial"/>
          <w:sz w:val="20"/>
          <w:szCs w:val="20"/>
        </w:rPr>
      </w:pPr>
      <w:r w:rsidRPr="00FA23D2">
        <w:rPr>
          <w:rFonts w:ascii="Arial" w:hAnsi="Arial" w:cs="Arial"/>
          <w:sz w:val="20"/>
          <w:szCs w:val="20"/>
        </w:rPr>
        <w:t>The prevention of CM and TP is more urgent than ever, as the COVID-19 situation has dramatically</w:t>
      </w:r>
      <w:r w:rsidR="00FE79CD" w:rsidRPr="00FA23D2">
        <w:rPr>
          <w:rFonts w:ascii="Arial" w:hAnsi="Arial" w:cs="Arial"/>
          <w:sz w:val="20"/>
          <w:szCs w:val="20"/>
        </w:rPr>
        <w:t xml:space="preserve"> </w:t>
      </w:r>
      <w:r w:rsidRPr="00FA23D2">
        <w:rPr>
          <w:rFonts w:ascii="Arial" w:hAnsi="Arial" w:cs="Arial"/>
          <w:sz w:val="20"/>
          <w:szCs w:val="20"/>
        </w:rPr>
        <w:t>changed the context in which adolescent girls live. Evidence from Plan International Gender Assessments</w:t>
      </w:r>
      <w:r w:rsidR="00FE79CD" w:rsidRPr="00FA23D2">
        <w:rPr>
          <w:rFonts w:ascii="Arial" w:hAnsi="Arial" w:cs="Arial"/>
          <w:sz w:val="20"/>
          <w:szCs w:val="20"/>
        </w:rPr>
        <w:t xml:space="preserve"> </w:t>
      </w:r>
      <w:r w:rsidRPr="00FA23D2">
        <w:rPr>
          <w:rFonts w:ascii="Arial" w:hAnsi="Arial" w:cs="Arial"/>
          <w:sz w:val="20"/>
          <w:szCs w:val="20"/>
        </w:rPr>
        <w:t xml:space="preserve">have shown the impact of COVID-19 among adolescent girls, including: increasing levels of </w:t>
      </w:r>
      <w:r w:rsidR="00FE79CD" w:rsidRPr="00FA23D2">
        <w:rPr>
          <w:rFonts w:ascii="Arial" w:hAnsi="Arial" w:cs="Arial"/>
          <w:sz w:val="20"/>
          <w:szCs w:val="20"/>
        </w:rPr>
        <w:t xml:space="preserve">gender-based </w:t>
      </w:r>
      <w:r w:rsidRPr="00FA23D2">
        <w:rPr>
          <w:rFonts w:ascii="Arial" w:hAnsi="Arial" w:cs="Arial"/>
          <w:sz w:val="20"/>
          <w:szCs w:val="20"/>
        </w:rPr>
        <w:t>violence; increasing unpaid care work arising from caring for the sick; rising sexual exploitation; exclusion</w:t>
      </w:r>
      <w:r w:rsidR="00FE79CD" w:rsidRPr="00FA23D2">
        <w:rPr>
          <w:rFonts w:ascii="Arial" w:hAnsi="Arial" w:cs="Arial"/>
          <w:sz w:val="20"/>
          <w:szCs w:val="20"/>
        </w:rPr>
        <w:t xml:space="preserve"> </w:t>
      </w:r>
      <w:r w:rsidRPr="00FA23D2">
        <w:rPr>
          <w:rFonts w:ascii="Arial" w:hAnsi="Arial" w:cs="Arial"/>
          <w:sz w:val="20"/>
          <w:szCs w:val="20"/>
        </w:rPr>
        <w:t>from (online) education; and increasing rates of CM and TP. The digital gender divide has further isolated</w:t>
      </w:r>
      <w:r w:rsidR="00FE79CD" w:rsidRPr="00FA23D2">
        <w:rPr>
          <w:rFonts w:ascii="Arial" w:hAnsi="Arial" w:cs="Arial"/>
          <w:sz w:val="20"/>
          <w:szCs w:val="20"/>
        </w:rPr>
        <w:t xml:space="preserve"> </w:t>
      </w:r>
      <w:r w:rsidRPr="00FA23D2">
        <w:rPr>
          <w:rFonts w:ascii="Arial" w:hAnsi="Arial" w:cs="Arial"/>
          <w:sz w:val="20"/>
          <w:szCs w:val="20"/>
        </w:rPr>
        <w:t>and excluded adolescent girls in remote areas from accessing information and health services, especially</w:t>
      </w:r>
      <w:r w:rsidR="00FE79CD" w:rsidRPr="00FA23D2">
        <w:rPr>
          <w:rFonts w:ascii="Arial" w:hAnsi="Arial" w:cs="Arial"/>
          <w:sz w:val="20"/>
          <w:szCs w:val="20"/>
        </w:rPr>
        <w:t xml:space="preserve"> </w:t>
      </w:r>
      <w:r w:rsidRPr="00FA23D2">
        <w:rPr>
          <w:rFonts w:ascii="Arial" w:hAnsi="Arial" w:cs="Arial"/>
          <w:sz w:val="20"/>
          <w:szCs w:val="20"/>
        </w:rPr>
        <w:t>concerning contraception and other essential Sexual and Reproductive Health and Rights (SRHR) services.</w:t>
      </w:r>
      <w:r w:rsidR="00FE79CD" w:rsidRPr="00FA23D2">
        <w:rPr>
          <w:rFonts w:ascii="Arial" w:hAnsi="Arial" w:cs="Arial"/>
          <w:sz w:val="20"/>
          <w:szCs w:val="20"/>
        </w:rPr>
        <w:t xml:space="preserve"> </w:t>
      </w:r>
      <w:r w:rsidRPr="00FA23D2">
        <w:rPr>
          <w:rFonts w:ascii="Arial" w:hAnsi="Arial" w:cs="Arial"/>
          <w:sz w:val="20"/>
          <w:szCs w:val="20"/>
        </w:rPr>
        <w:t>Lockdown restrictions and enforcement of COVID-19 prevention methods have led to an increase in sexual</w:t>
      </w:r>
      <w:r w:rsidR="00FE79CD" w:rsidRPr="00FA23D2">
        <w:rPr>
          <w:rFonts w:ascii="Arial" w:hAnsi="Arial" w:cs="Arial"/>
          <w:sz w:val="20"/>
          <w:szCs w:val="20"/>
        </w:rPr>
        <w:t xml:space="preserve"> </w:t>
      </w:r>
      <w:r w:rsidRPr="00FA23D2">
        <w:rPr>
          <w:rFonts w:ascii="Arial" w:hAnsi="Arial" w:cs="Arial"/>
          <w:sz w:val="20"/>
          <w:szCs w:val="20"/>
        </w:rPr>
        <w:t>violence and Female Genital Mutilation/ Cutting (FGM/C), reducing the effectiveness of referral pathways</w:t>
      </w:r>
      <w:r w:rsidR="00FE79CD" w:rsidRPr="00FA23D2">
        <w:rPr>
          <w:rFonts w:ascii="Arial" w:hAnsi="Arial" w:cs="Arial"/>
          <w:sz w:val="20"/>
          <w:szCs w:val="20"/>
        </w:rPr>
        <w:t xml:space="preserve"> </w:t>
      </w:r>
      <w:r w:rsidRPr="00FA23D2">
        <w:rPr>
          <w:rFonts w:ascii="Arial" w:hAnsi="Arial" w:cs="Arial"/>
          <w:sz w:val="20"/>
          <w:szCs w:val="20"/>
        </w:rPr>
        <w:t>for essential services, and resulting in poorer SRH outcomes for girls. The loss of employment and income</w:t>
      </w:r>
      <w:r w:rsidR="00FE79CD" w:rsidRPr="00FA23D2">
        <w:rPr>
          <w:rFonts w:ascii="Arial" w:hAnsi="Arial" w:cs="Arial"/>
          <w:sz w:val="20"/>
          <w:szCs w:val="20"/>
        </w:rPr>
        <w:t xml:space="preserve"> </w:t>
      </w:r>
      <w:r w:rsidRPr="00FA23D2">
        <w:rPr>
          <w:rFonts w:ascii="Arial" w:hAnsi="Arial" w:cs="Arial"/>
          <w:sz w:val="20"/>
          <w:szCs w:val="20"/>
        </w:rPr>
        <w:t>by parents and caregivers is expected to increase girls’ vulnerability to sexual exploitation, resulting in TP</w:t>
      </w:r>
      <w:r w:rsidR="00FE79CD" w:rsidRPr="00FA23D2">
        <w:rPr>
          <w:rFonts w:ascii="Arial" w:hAnsi="Arial" w:cs="Arial"/>
          <w:sz w:val="20"/>
          <w:szCs w:val="20"/>
        </w:rPr>
        <w:t xml:space="preserve"> </w:t>
      </w:r>
      <w:r w:rsidRPr="00FA23D2">
        <w:rPr>
          <w:rFonts w:ascii="Arial" w:hAnsi="Arial" w:cs="Arial"/>
          <w:sz w:val="20"/>
          <w:szCs w:val="20"/>
        </w:rPr>
        <w:t>and Sexually Transmitted Infections (STIs), including HIV. This economic downturn will likely have a large</w:t>
      </w:r>
      <w:r w:rsidR="00FE79CD" w:rsidRPr="00FA23D2">
        <w:rPr>
          <w:rFonts w:ascii="Arial" w:hAnsi="Arial" w:cs="Arial"/>
          <w:sz w:val="20"/>
          <w:szCs w:val="20"/>
        </w:rPr>
        <w:t xml:space="preserve"> </w:t>
      </w:r>
      <w:r w:rsidRPr="00FA23D2">
        <w:rPr>
          <w:rFonts w:ascii="Arial" w:hAnsi="Arial" w:cs="Arial"/>
          <w:sz w:val="20"/>
          <w:szCs w:val="20"/>
        </w:rPr>
        <w:t>impact on the poverty levels in low-income countries where CM is most prevalent. Because poverty is a</w:t>
      </w:r>
      <w:r w:rsidR="00FE79CD" w:rsidRPr="00FA23D2">
        <w:rPr>
          <w:rFonts w:ascii="Arial" w:hAnsi="Arial" w:cs="Arial"/>
          <w:sz w:val="20"/>
          <w:szCs w:val="20"/>
        </w:rPr>
        <w:t xml:space="preserve"> </w:t>
      </w:r>
      <w:r w:rsidRPr="00FA23D2">
        <w:rPr>
          <w:rFonts w:ascii="Arial" w:hAnsi="Arial" w:cs="Arial"/>
          <w:sz w:val="20"/>
          <w:szCs w:val="20"/>
        </w:rPr>
        <w:t>key driver of child marriage, these economic impacts are anticipated to increase rates of CM and TP in</w:t>
      </w:r>
      <w:r w:rsidR="00FE79CD" w:rsidRPr="00FA23D2">
        <w:rPr>
          <w:rFonts w:ascii="Arial" w:hAnsi="Arial" w:cs="Arial"/>
          <w:sz w:val="20"/>
          <w:szCs w:val="20"/>
        </w:rPr>
        <w:t xml:space="preserve"> </w:t>
      </w:r>
      <w:r w:rsidRPr="00FA23D2">
        <w:rPr>
          <w:rFonts w:ascii="Arial" w:hAnsi="Arial" w:cs="Arial"/>
          <w:sz w:val="20"/>
          <w:szCs w:val="20"/>
        </w:rPr>
        <w:t>vulnerable communities. At the same time, many girls have been kept from school and will never return,</w:t>
      </w:r>
      <w:r w:rsidR="00FE79CD" w:rsidRPr="00FA23D2">
        <w:rPr>
          <w:rFonts w:ascii="Arial" w:hAnsi="Arial" w:cs="Arial"/>
          <w:sz w:val="20"/>
          <w:szCs w:val="20"/>
        </w:rPr>
        <w:t xml:space="preserve"> </w:t>
      </w:r>
      <w:r w:rsidRPr="00FA23D2">
        <w:rPr>
          <w:rFonts w:ascii="Arial" w:hAnsi="Arial" w:cs="Arial"/>
          <w:sz w:val="20"/>
          <w:szCs w:val="20"/>
        </w:rPr>
        <w:t>leaving them with few options other than CM and TP.</w:t>
      </w:r>
    </w:p>
    <w:p w14:paraId="6DDA5357" w14:textId="097794C1" w:rsidR="00FE79CD" w:rsidRPr="00FA23D2" w:rsidRDefault="00FE79CD" w:rsidP="00FE79CD">
      <w:pPr>
        <w:spacing w:after="0"/>
        <w:jc w:val="both"/>
        <w:rPr>
          <w:rFonts w:ascii="Arial" w:hAnsi="Arial" w:cs="Arial"/>
          <w:sz w:val="20"/>
          <w:szCs w:val="20"/>
        </w:rPr>
      </w:pPr>
      <w:r w:rsidRPr="00FA23D2">
        <w:rPr>
          <w:rFonts w:ascii="Arial" w:hAnsi="Arial" w:cs="Arial"/>
          <w:sz w:val="20"/>
          <w:szCs w:val="20"/>
        </w:rPr>
        <w:t>Break Free! is an initiative of Plan International Netherlands, Africa Trust (SAT) and Forum for African Women Educationalists (FAWE) in collaboration with the technical partners ‘The Royal Tropical Institute KIT’ and ‘Rozaria Memorial Trust’ (RMT).</w:t>
      </w:r>
    </w:p>
    <w:p w14:paraId="3EA4F189" w14:textId="681AC3C6" w:rsidR="00FE79CD" w:rsidRPr="00FA23D2" w:rsidRDefault="00FE79CD" w:rsidP="00FE79CD">
      <w:pPr>
        <w:spacing w:after="0"/>
        <w:jc w:val="both"/>
        <w:rPr>
          <w:rFonts w:ascii="Arial" w:hAnsi="Arial" w:cs="Arial"/>
          <w:sz w:val="20"/>
          <w:szCs w:val="20"/>
        </w:rPr>
      </w:pPr>
      <w:r w:rsidRPr="00FA23D2">
        <w:rPr>
          <w:rFonts w:ascii="Arial" w:hAnsi="Arial" w:cs="Arial"/>
          <w:sz w:val="20"/>
          <w:szCs w:val="20"/>
        </w:rPr>
        <w:t>The aim of the “Break Free!” program is for adolescents to exercise their right to live free from Teenage Pregnancy (TP) and Child Marriage (CM), supported by civil society. The Break Free! strives for the desired impact of ‘improved SRH and wellbeing of adolescents and greater gender equality and empowerment of women and girls. Therefore, the programme contributes to young people’s fulfilment of their right to SRH, supporting their health and wellbeing, and the enhanced equality of power relations between adolescent girls and boys. In this definition the persistent challenges that young people face regarding SRHR (SDG3) and gender equality (SDG5) are put right at the heart of our program.</w:t>
      </w:r>
    </w:p>
    <w:p w14:paraId="47E7059F" w14:textId="4D65D1A8" w:rsidR="0086507B" w:rsidRPr="00FA23D2" w:rsidRDefault="0086507B" w:rsidP="0086507B">
      <w:pPr>
        <w:spacing w:after="0"/>
        <w:jc w:val="both"/>
        <w:rPr>
          <w:rFonts w:ascii="Arial" w:hAnsi="Arial" w:cs="Arial"/>
          <w:sz w:val="20"/>
          <w:szCs w:val="20"/>
        </w:rPr>
      </w:pPr>
      <w:r w:rsidRPr="00FA23D2">
        <w:rPr>
          <w:rFonts w:ascii="Arial" w:hAnsi="Arial" w:cs="Arial"/>
          <w:sz w:val="20"/>
          <w:szCs w:val="20"/>
        </w:rPr>
        <w:t>The strategic program objective of: adolescents exercise their right to live free from TP and CM, supported by civil society.</w:t>
      </w:r>
    </w:p>
    <w:p w14:paraId="5628EC87" w14:textId="2123D75E" w:rsidR="0086507B" w:rsidRPr="00FA23D2" w:rsidRDefault="00991008" w:rsidP="0086507B">
      <w:pPr>
        <w:spacing w:after="0"/>
        <w:jc w:val="both"/>
        <w:rPr>
          <w:rFonts w:ascii="Arial" w:hAnsi="Arial" w:cs="Arial"/>
          <w:sz w:val="20"/>
          <w:szCs w:val="20"/>
        </w:rPr>
      </w:pPr>
      <w:r w:rsidRPr="00FA23D2">
        <w:rPr>
          <w:rFonts w:ascii="Arial" w:hAnsi="Arial" w:cs="Arial"/>
          <w:sz w:val="20"/>
          <w:szCs w:val="20"/>
        </w:rPr>
        <w:t xml:space="preserve">In term of geographical targets, </w:t>
      </w:r>
      <w:r w:rsidR="0086507B" w:rsidRPr="00FA23D2">
        <w:rPr>
          <w:rFonts w:ascii="Arial" w:hAnsi="Arial" w:cs="Arial"/>
          <w:sz w:val="20"/>
          <w:szCs w:val="20"/>
        </w:rPr>
        <w:t>Break Free</w:t>
      </w:r>
      <w:r w:rsidRPr="00FA23D2">
        <w:rPr>
          <w:rFonts w:ascii="Arial" w:hAnsi="Arial" w:cs="Arial"/>
          <w:sz w:val="20"/>
          <w:szCs w:val="20"/>
        </w:rPr>
        <w:t>! Program in Sudan was working in North Darfur and Khartoum states up to the 15</w:t>
      </w:r>
      <w:r w:rsidRPr="00FA23D2">
        <w:rPr>
          <w:rFonts w:ascii="Arial" w:hAnsi="Arial" w:cs="Arial"/>
          <w:sz w:val="20"/>
          <w:szCs w:val="20"/>
          <w:vertAlign w:val="superscript"/>
        </w:rPr>
        <w:t>th</w:t>
      </w:r>
      <w:r w:rsidRPr="00FA23D2">
        <w:rPr>
          <w:rFonts w:ascii="Arial" w:hAnsi="Arial" w:cs="Arial"/>
          <w:sz w:val="20"/>
          <w:szCs w:val="20"/>
        </w:rPr>
        <w:t xml:space="preserve"> April, 2023, after the war the program relocated to White Nile and Kassala states. </w:t>
      </w:r>
    </w:p>
    <w:p w14:paraId="120E5125" w14:textId="77777777" w:rsidR="000A0849" w:rsidRPr="00FA23D2" w:rsidRDefault="000A0849" w:rsidP="0086507B">
      <w:pPr>
        <w:spacing w:after="0"/>
        <w:jc w:val="both"/>
        <w:rPr>
          <w:rFonts w:ascii="Arial" w:hAnsi="Arial" w:cs="Arial"/>
          <w:sz w:val="20"/>
          <w:szCs w:val="20"/>
        </w:rPr>
      </w:pPr>
    </w:p>
    <w:p w14:paraId="1B85DAB0" w14:textId="77777777" w:rsidR="00EA2CED" w:rsidRPr="000F331D" w:rsidRDefault="00EA2CED" w:rsidP="00EA2CED">
      <w:pPr>
        <w:numPr>
          <w:ilvl w:val="0"/>
          <w:numId w:val="23"/>
        </w:numPr>
        <w:spacing w:after="0" w:line="240" w:lineRule="auto"/>
        <w:jc w:val="both"/>
        <w:rPr>
          <w:rFonts w:ascii="Arial" w:hAnsi="Arial" w:cs="Arial"/>
        </w:rPr>
      </w:pPr>
      <w:r w:rsidRPr="000F331D">
        <w:rPr>
          <w:rFonts w:ascii="Arial" w:hAnsi="Arial" w:cs="Arial"/>
          <w:b/>
        </w:rPr>
        <w:t>INTRODUCTION</w:t>
      </w:r>
      <w:r w:rsidRPr="000F331D">
        <w:rPr>
          <w:rFonts w:ascii="Arial" w:hAnsi="Arial" w:cs="Arial"/>
          <w:b/>
        </w:rPr>
        <w:br/>
      </w:r>
    </w:p>
    <w:p w14:paraId="02F0CD6B" w14:textId="369AED68" w:rsidR="00EA2CED" w:rsidRPr="000F331D" w:rsidRDefault="00EA2CED" w:rsidP="00FA23D2">
      <w:pPr>
        <w:spacing w:after="0" w:line="240" w:lineRule="auto"/>
        <w:jc w:val="both"/>
        <w:rPr>
          <w:rFonts w:ascii="Arial" w:hAnsi="Arial" w:cs="Arial"/>
        </w:rPr>
      </w:pPr>
      <w:r w:rsidRPr="000F331D">
        <w:rPr>
          <w:rFonts w:ascii="Arial" w:hAnsi="Arial" w:cs="Arial"/>
        </w:rPr>
        <w:t xml:space="preserve">An agreement was made between Plan International </w:t>
      </w:r>
      <w:r w:rsidRPr="00FA23D2">
        <w:rPr>
          <w:rFonts w:ascii="Arial" w:hAnsi="Arial" w:cs="Arial"/>
        </w:rPr>
        <w:t>Sudan and Audit firm name for an audit of the FAD SDN100333, “</w:t>
      </w:r>
      <w:r w:rsidRPr="00FA23D2">
        <w:rPr>
          <w:rStyle w:val="normaltextrun"/>
          <w:rFonts w:ascii="Arial" w:hAnsi="Arial" w:cs="Arial"/>
          <w:color w:val="000000"/>
          <w:shd w:val="clear" w:color="auto" w:fill="FFFFFF"/>
        </w:rPr>
        <w:t>The Break Free! Programme Sudan</w:t>
      </w:r>
      <w:r w:rsidRPr="00FA23D2">
        <w:rPr>
          <w:rFonts w:ascii="Arial" w:hAnsi="Arial" w:cs="Arial"/>
        </w:rPr>
        <w:t>”. The audit is scheduled from date with finalisation by date.</w:t>
      </w:r>
      <w:r w:rsidRPr="000F331D">
        <w:rPr>
          <w:rFonts w:ascii="Arial" w:hAnsi="Arial" w:cs="Arial"/>
        </w:rPr>
        <w:t xml:space="preserve"> </w:t>
      </w:r>
    </w:p>
    <w:p w14:paraId="6B0540F5" w14:textId="77777777" w:rsidR="00EA2CED" w:rsidRPr="000F331D" w:rsidRDefault="00EA2CED" w:rsidP="00EA2CED">
      <w:pPr>
        <w:spacing w:after="0"/>
        <w:ind w:left="540"/>
        <w:jc w:val="both"/>
        <w:rPr>
          <w:rFonts w:ascii="Arial" w:hAnsi="Arial" w:cs="Arial"/>
        </w:rPr>
      </w:pPr>
    </w:p>
    <w:p w14:paraId="79D7DE46" w14:textId="4399F4F6" w:rsidR="000A0849" w:rsidRPr="00FA23D2" w:rsidRDefault="00EA2CED" w:rsidP="00EA2CED">
      <w:pPr>
        <w:spacing w:after="0"/>
        <w:jc w:val="both"/>
        <w:rPr>
          <w:rFonts w:ascii="Arial" w:hAnsi="Arial" w:cs="Arial"/>
          <w:sz w:val="20"/>
          <w:szCs w:val="20"/>
        </w:rPr>
      </w:pPr>
      <w:r w:rsidRPr="000F331D">
        <w:rPr>
          <w:rFonts w:ascii="Arial" w:hAnsi="Arial" w:cs="Arial"/>
        </w:rPr>
        <w:t>This audit covers expenditure made by Plan International Sudan (and any local implementing partners) on the activities funded by the NLNO grants from January 1</w:t>
      </w:r>
      <w:r w:rsidRPr="000F331D">
        <w:rPr>
          <w:rFonts w:ascii="Arial" w:hAnsi="Arial" w:cs="Arial"/>
          <w:vertAlign w:val="superscript"/>
        </w:rPr>
        <w:t>st</w:t>
      </w:r>
      <w:r w:rsidRPr="000F331D">
        <w:rPr>
          <w:rFonts w:ascii="Arial" w:hAnsi="Arial" w:cs="Arial"/>
        </w:rPr>
        <w:t xml:space="preserve"> 2021 – December 31</w:t>
      </w:r>
      <w:r w:rsidRPr="000F331D">
        <w:rPr>
          <w:rFonts w:ascii="Arial" w:hAnsi="Arial" w:cs="Arial"/>
          <w:vertAlign w:val="superscript"/>
        </w:rPr>
        <w:t>st</w:t>
      </w:r>
      <w:r w:rsidRPr="000F331D">
        <w:rPr>
          <w:rFonts w:ascii="Arial" w:hAnsi="Arial" w:cs="Arial"/>
        </w:rPr>
        <w:t xml:space="preserve"> 2024</w:t>
      </w:r>
      <w:r w:rsidRPr="000F331D">
        <w:rPr>
          <w:rStyle w:val="normaltextrun"/>
          <w:rFonts w:ascii="Arial" w:hAnsi="Arial" w:cs="Arial"/>
        </w:rPr>
        <w:t xml:space="preserve">. </w:t>
      </w:r>
      <w:r w:rsidRPr="000F331D">
        <w:rPr>
          <w:rFonts w:ascii="Arial" w:hAnsi="Arial" w:cs="Arial"/>
        </w:rPr>
        <w:lastRenderedPageBreak/>
        <w:t>The audit conclusions will be based on the tests undertaken to verify that the information reported in the reports, (both financial and narrative), that have been submitted to the NLNO, is accurate</w:t>
      </w:r>
    </w:p>
    <w:p w14:paraId="65D56DED" w14:textId="77777777" w:rsidR="0086507B" w:rsidRPr="00FA23D2" w:rsidRDefault="0086507B" w:rsidP="00FE79CD">
      <w:pPr>
        <w:spacing w:after="0"/>
        <w:jc w:val="both"/>
        <w:rPr>
          <w:rFonts w:ascii="Arial" w:hAnsi="Arial" w:cs="Arial"/>
          <w:sz w:val="20"/>
          <w:szCs w:val="20"/>
        </w:rPr>
      </w:pPr>
    </w:p>
    <w:p w14:paraId="48D8E40D" w14:textId="77777777" w:rsidR="00F877F5" w:rsidRPr="00FA23D2" w:rsidRDefault="001B5A9C" w:rsidP="00FE79CD">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Audit Objectives</w:t>
      </w:r>
    </w:p>
    <w:p w14:paraId="43B19732" w14:textId="17ECC37A" w:rsidR="00F877F5" w:rsidRPr="00FA23D2" w:rsidRDefault="00AA0568" w:rsidP="001E480D">
      <w:pPr>
        <w:spacing w:after="0"/>
        <w:jc w:val="both"/>
        <w:rPr>
          <w:rFonts w:ascii="Arial" w:hAnsi="Arial" w:cs="Arial"/>
          <w:sz w:val="20"/>
          <w:szCs w:val="20"/>
        </w:rPr>
      </w:pPr>
      <w:r w:rsidRPr="00FA23D2">
        <w:rPr>
          <w:rFonts w:ascii="Arial" w:hAnsi="Arial" w:cs="Arial"/>
          <w:sz w:val="20"/>
          <w:szCs w:val="20"/>
        </w:rPr>
        <w:t xml:space="preserve"> The auditor will be guided by</w:t>
      </w:r>
      <w:r w:rsidR="001A70A9" w:rsidRPr="00FA23D2">
        <w:rPr>
          <w:rFonts w:ascii="Arial" w:hAnsi="Arial" w:cs="Arial"/>
          <w:sz w:val="20"/>
          <w:szCs w:val="20"/>
        </w:rPr>
        <w:t xml:space="preserve"> </w:t>
      </w:r>
      <w:r w:rsidR="00D32DD2" w:rsidRPr="00FA23D2">
        <w:rPr>
          <w:rFonts w:ascii="Arial" w:hAnsi="Arial" w:cs="Arial"/>
          <w:sz w:val="20"/>
          <w:szCs w:val="20"/>
        </w:rPr>
        <w:t xml:space="preserve">the </w:t>
      </w:r>
      <w:r w:rsidR="00001D1F" w:rsidRPr="00FA23D2">
        <w:rPr>
          <w:rFonts w:ascii="Arial" w:hAnsi="Arial" w:cs="Arial"/>
          <w:sz w:val="20"/>
          <w:szCs w:val="20"/>
        </w:rPr>
        <w:t>Strengthen</w:t>
      </w:r>
      <w:r w:rsidR="00D32DD2" w:rsidRPr="00FA23D2">
        <w:rPr>
          <w:rFonts w:ascii="Arial" w:hAnsi="Arial" w:cs="Arial"/>
          <w:sz w:val="20"/>
          <w:szCs w:val="20"/>
        </w:rPr>
        <w:t>ing</w:t>
      </w:r>
      <w:r w:rsidR="00001D1F" w:rsidRPr="00FA23D2">
        <w:rPr>
          <w:rFonts w:ascii="Arial" w:hAnsi="Arial" w:cs="Arial"/>
          <w:sz w:val="20"/>
          <w:szCs w:val="20"/>
        </w:rPr>
        <w:t xml:space="preserve"> Civil Society </w:t>
      </w:r>
      <w:r w:rsidR="00D32DD2" w:rsidRPr="00FA23D2">
        <w:rPr>
          <w:rFonts w:ascii="Arial" w:hAnsi="Arial" w:cs="Arial"/>
          <w:sz w:val="20"/>
          <w:szCs w:val="20"/>
        </w:rPr>
        <w:t xml:space="preserve">of </w:t>
      </w:r>
      <w:r w:rsidR="0086507B" w:rsidRPr="00FA23D2">
        <w:rPr>
          <w:rFonts w:ascii="Arial" w:hAnsi="Arial" w:cs="Arial"/>
          <w:b/>
          <w:bCs/>
          <w:sz w:val="20"/>
          <w:szCs w:val="20"/>
        </w:rPr>
        <w:t>the Dutch Ministry of Foreign Affairs Audit Protocol (Attached</w:t>
      </w:r>
      <w:r w:rsidR="00991008" w:rsidRPr="00FA23D2">
        <w:rPr>
          <w:rFonts w:ascii="Arial" w:hAnsi="Arial" w:cs="Arial"/>
          <w:b/>
          <w:bCs/>
          <w:sz w:val="20"/>
          <w:szCs w:val="20"/>
        </w:rPr>
        <w:t>)</w:t>
      </w:r>
      <w:r w:rsidR="00991008" w:rsidRPr="00FA23D2">
        <w:rPr>
          <w:rFonts w:ascii="Arial" w:hAnsi="Arial" w:cs="Arial"/>
          <w:sz w:val="20"/>
          <w:szCs w:val="20"/>
        </w:rPr>
        <w:t>,</w:t>
      </w:r>
      <w:r w:rsidR="0086507B" w:rsidRPr="00FA23D2">
        <w:rPr>
          <w:rFonts w:ascii="Arial" w:hAnsi="Arial" w:cs="Arial"/>
          <w:sz w:val="20"/>
          <w:szCs w:val="20"/>
        </w:rPr>
        <w:t xml:space="preserve"> t</w:t>
      </w:r>
      <w:r w:rsidR="00F877F5" w:rsidRPr="00FA23D2">
        <w:rPr>
          <w:rFonts w:ascii="Arial" w:hAnsi="Arial" w:cs="Arial"/>
          <w:sz w:val="20"/>
          <w:szCs w:val="20"/>
        </w:rPr>
        <w:t xml:space="preserve">he auditor will carry out auditing of statements of account in accordance with the following Terms of References. The audit shall be performed by chartered accountant, </w:t>
      </w:r>
      <w:r w:rsidR="00D97C39" w:rsidRPr="00FA23D2">
        <w:rPr>
          <w:rFonts w:ascii="Arial" w:hAnsi="Arial" w:cs="Arial"/>
          <w:sz w:val="20"/>
          <w:szCs w:val="20"/>
        </w:rPr>
        <w:t xml:space="preserve">who is </w:t>
      </w:r>
      <w:r w:rsidR="00F877F5" w:rsidRPr="00FA23D2">
        <w:rPr>
          <w:rFonts w:ascii="Arial" w:hAnsi="Arial" w:cs="Arial"/>
          <w:sz w:val="20"/>
          <w:szCs w:val="20"/>
        </w:rPr>
        <w:t>approved by a recognized institution (e.g. chamber of commerce</w:t>
      </w:r>
      <w:r w:rsidR="00E02D6D" w:rsidRPr="00FA23D2">
        <w:rPr>
          <w:rFonts w:ascii="Arial" w:hAnsi="Arial" w:cs="Arial"/>
          <w:sz w:val="20"/>
          <w:szCs w:val="20"/>
        </w:rPr>
        <w:t>)</w:t>
      </w:r>
      <w:r w:rsidR="00F877F5" w:rsidRPr="00FA23D2">
        <w:rPr>
          <w:rFonts w:ascii="Arial" w:hAnsi="Arial" w:cs="Arial"/>
          <w:sz w:val="20"/>
          <w:szCs w:val="20"/>
        </w:rPr>
        <w:t>.</w:t>
      </w:r>
      <w:r w:rsidR="00E02D6D" w:rsidRPr="00FA23D2">
        <w:rPr>
          <w:rFonts w:ascii="Arial" w:hAnsi="Arial" w:cs="Arial"/>
        </w:rPr>
        <w:t xml:space="preserve"> </w:t>
      </w:r>
      <w:r w:rsidR="00E02D6D" w:rsidRPr="00FA23D2">
        <w:rPr>
          <w:rFonts w:ascii="Arial" w:hAnsi="Arial" w:cs="Arial"/>
          <w:sz w:val="20"/>
          <w:szCs w:val="20"/>
        </w:rPr>
        <w:t>The audit shall be reported in the following two documents in appendix 1 and 2.</w:t>
      </w:r>
    </w:p>
    <w:p w14:paraId="0F023627" w14:textId="77777777" w:rsidR="0035027E" w:rsidRPr="00FA23D2" w:rsidRDefault="0035027E" w:rsidP="0035027E">
      <w:pPr>
        <w:tabs>
          <w:tab w:val="num" w:pos="1080"/>
        </w:tabs>
        <w:spacing w:after="0"/>
        <w:jc w:val="both"/>
        <w:rPr>
          <w:rFonts w:ascii="Arial" w:hAnsi="Arial" w:cs="Arial"/>
          <w:sz w:val="20"/>
          <w:szCs w:val="20"/>
        </w:rPr>
      </w:pPr>
    </w:p>
    <w:p w14:paraId="62E4399A" w14:textId="760894F6" w:rsidR="001B5A9C" w:rsidRPr="00FA23D2" w:rsidRDefault="001B5A9C" w:rsidP="0035027E">
      <w:pPr>
        <w:tabs>
          <w:tab w:val="num" w:pos="1080"/>
        </w:tabs>
        <w:spacing w:after="0"/>
        <w:jc w:val="both"/>
        <w:rPr>
          <w:rFonts w:ascii="Arial" w:hAnsi="Arial" w:cs="Arial"/>
          <w:sz w:val="20"/>
          <w:szCs w:val="20"/>
        </w:rPr>
      </w:pPr>
      <w:r w:rsidRPr="00FA23D2">
        <w:rPr>
          <w:rFonts w:ascii="Arial" w:hAnsi="Arial" w:cs="Arial"/>
          <w:sz w:val="20"/>
          <w:szCs w:val="20"/>
        </w:rPr>
        <w:t>The objective of the audit is to express an independent professional opinion on:</w:t>
      </w:r>
    </w:p>
    <w:p w14:paraId="6882B511" w14:textId="327870CE" w:rsidR="001B5A9C" w:rsidRPr="00FA23D2" w:rsidRDefault="001B5A9C" w:rsidP="00B77ECA">
      <w:pPr>
        <w:pStyle w:val="ListParagraph"/>
        <w:numPr>
          <w:ilvl w:val="1"/>
          <w:numId w:val="7"/>
        </w:numPr>
        <w:tabs>
          <w:tab w:val="clear" w:pos="1440"/>
          <w:tab w:val="num" w:pos="1080"/>
        </w:tabs>
        <w:spacing w:before="120" w:after="0"/>
        <w:ind w:left="1077"/>
        <w:contextualSpacing w:val="0"/>
        <w:jc w:val="both"/>
        <w:rPr>
          <w:rFonts w:ascii="Arial" w:hAnsi="Arial" w:cs="Arial"/>
          <w:sz w:val="20"/>
          <w:szCs w:val="20"/>
        </w:rPr>
      </w:pPr>
      <w:r w:rsidRPr="00FA23D2">
        <w:rPr>
          <w:rFonts w:ascii="Arial" w:hAnsi="Arial" w:cs="Arial"/>
          <w:sz w:val="20"/>
          <w:szCs w:val="20"/>
        </w:rPr>
        <w:t>Whether the financial position of the funded pro</w:t>
      </w:r>
      <w:r w:rsidR="0086507B" w:rsidRPr="00FA23D2">
        <w:rPr>
          <w:rFonts w:ascii="Arial" w:hAnsi="Arial" w:cs="Arial"/>
          <w:sz w:val="20"/>
          <w:szCs w:val="20"/>
        </w:rPr>
        <w:t>gram</w:t>
      </w:r>
      <w:r w:rsidRPr="00FA23D2">
        <w:rPr>
          <w:rFonts w:ascii="Arial" w:hAnsi="Arial" w:cs="Arial"/>
          <w:sz w:val="20"/>
          <w:szCs w:val="20"/>
        </w:rPr>
        <w:t>, funds received and expenditures for the reporting period are presented fairly in all material respects in the financial report and in accordance with donor requirements</w:t>
      </w:r>
      <w:r w:rsidR="0083352E" w:rsidRPr="00FA23D2">
        <w:rPr>
          <w:rFonts w:ascii="Arial" w:hAnsi="Arial" w:cs="Arial"/>
          <w:sz w:val="20"/>
          <w:szCs w:val="20"/>
        </w:rPr>
        <w:t>. Any rules and regulations stricter than the donor rules and regulations lined out in the MoU (Memorandum of Understanding) between the different parties of the project are internal and are not subject to the audit;</w:t>
      </w:r>
    </w:p>
    <w:p w14:paraId="79692B22" w14:textId="77777777" w:rsidR="001B5A9C" w:rsidRPr="00FA23D2" w:rsidRDefault="001B5A9C" w:rsidP="00B77ECA">
      <w:pPr>
        <w:pStyle w:val="ListParagraph"/>
        <w:numPr>
          <w:ilvl w:val="1"/>
          <w:numId w:val="7"/>
        </w:numPr>
        <w:tabs>
          <w:tab w:val="clear" w:pos="1440"/>
          <w:tab w:val="num" w:pos="1080"/>
        </w:tabs>
        <w:spacing w:before="120" w:after="0"/>
        <w:ind w:left="1077"/>
        <w:contextualSpacing w:val="0"/>
        <w:jc w:val="both"/>
        <w:rPr>
          <w:rFonts w:ascii="Arial" w:hAnsi="Arial" w:cs="Arial"/>
          <w:sz w:val="20"/>
          <w:szCs w:val="20"/>
        </w:rPr>
      </w:pPr>
      <w:r w:rsidRPr="00FA23D2">
        <w:rPr>
          <w:rFonts w:ascii="Arial" w:hAnsi="Arial" w:cs="Arial"/>
          <w:sz w:val="20"/>
          <w:szCs w:val="20"/>
        </w:rPr>
        <w:t>Whether the funds have been used in conformity with the provisions of t</w:t>
      </w:r>
      <w:r w:rsidR="00C713CA" w:rsidRPr="00FA23D2">
        <w:rPr>
          <w:rFonts w:ascii="Arial" w:hAnsi="Arial" w:cs="Arial"/>
          <w:sz w:val="20"/>
          <w:szCs w:val="20"/>
        </w:rPr>
        <w:t>he donor contract, including</w:t>
      </w:r>
      <w:r w:rsidRPr="00FA23D2">
        <w:rPr>
          <w:rFonts w:ascii="Arial" w:hAnsi="Arial" w:cs="Arial"/>
          <w:sz w:val="20"/>
          <w:szCs w:val="20"/>
        </w:rPr>
        <w:t xml:space="preserve"> approved budget and </w:t>
      </w:r>
      <w:r w:rsidR="0099054F" w:rsidRPr="00FA23D2">
        <w:rPr>
          <w:rFonts w:ascii="Arial" w:hAnsi="Arial" w:cs="Arial"/>
          <w:sz w:val="20"/>
          <w:szCs w:val="20"/>
        </w:rPr>
        <w:t>work plan</w:t>
      </w:r>
      <w:r w:rsidRPr="00FA23D2">
        <w:rPr>
          <w:rFonts w:ascii="Arial" w:hAnsi="Arial" w:cs="Arial"/>
          <w:sz w:val="20"/>
          <w:szCs w:val="20"/>
        </w:rPr>
        <w:t xml:space="preserve"> and any amendments;</w:t>
      </w:r>
    </w:p>
    <w:p w14:paraId="52A8AF03" w14:textId="77777777" w:rsidR="001B5A9C" w:rsidRPr="00FA23D2" w:rsidRDefault="001B5A9C" w:rsidP="00B77ECA">
      <w:pPr>
        <w:pStyle w:val="ListParagraph"/>
        <w:numPr>
          <w:ilvl w:val="1"/>
          <w:numId w:val="7"/>
        </w:numPr>
        <w:tabs>
          <w:tab w:val="clear" w:pos="1440"/>
          <w:tab w:val="num" w:pos="1080"/>
        </w:tabs>
        <w:spacing w:before="120" w:after="0"/>
        <w:ind w:left="1077"/>
        <w:contextualSpacing w:val="0"/>
        <w:jc w:val="both"/>
        <w:rPr>
          <w:rFonts w:ascii="Arial" w:hAnsi="Arial" w:cs="Arial"/>
          <w:sz w:val="20"/>
          <w:szCs w:val="20"/>
        </w:rPr>
      </w:pPr>
      <w:r w:rsidRPr="00FA23D2">
        <w:rPr>
          <w:rFonts w:ascii="Arial" w:hAnsi="Arial" w:cs="Arial"/>
          <w:sz w:val="20"/>
          <w:szCs w:val="20"/>
        </w:rPr>
        <w:t xml:space="preserve">Whether the </w:t>
      </w:r>
      <w:r w:rsidR="00915498" w:rsidRPr="00FA23D2">
        <w:rPr>
          <w:rFonts w:ascii="Arial" w:hAnsi="Arial" w:cs="Arial"/>
          <w:sz w:val="20"/>
          <w:szCs w:val="20"/>
        </w:rPr>
        <w:t>financial report</w:t>
      </w:r>
      <w:r w:rsidRPr="00FA23D2">
        <w:rPr>
          <w:rFonts w:ascii="Arial" w:hAnsi="Arial" w:cs="Arial"/>
          <w:sz w:val="20"/>
          <w:szCs w:val="20"/>
        </w:rPr>
        <w:t xml:space="preserve"> agree</w:t>
      </w:r>
      <w:r w:rsidR="00915498" w:rsidRPr="00FA23D2">
        <w:rPr>
          <w:rFonts w:ascii="Arial" w:hAnsi="Arial" w:cs="Arial"/>
          <w:sz w:val="20"/>
          <w:szCs w:val="20"/>
        </w:rPr>
        <w:t>s</w:t>
      </w:r>
      <w:r w:rsidRPr="00FA23D2">
        <w:rPr>
          <w:rFonts w:ascii="Arial" w:hAnsi="Arial" w:cs="Arial"/>
          <w:sz w:val="20"/>
          <w:szCs w:val="20"/>
        </w:rPr>
        <w:t xml:space="preserve"> with the </w:t>
      </w:r>
      <w:r w:rsidR="00915498" w:rsidRPr="00FA23D2">
        <w:rPr>
          <w:rFonts w:ascii="Arial" w:hAnsi="Arial" w:cs="Arial"/>
          <w:sz w:val="20"/>
          <w:szCs w:val="20"/>
        </w:rPr>
        <w:t xml:space="preserve">financial </w:t>
      </w:r>
      <w:r w:rsidRPr="00FA23D2">
        <w:rPr>
          <w:rFonts w:ascii="Arial" w:hAnsi="Arial" w:cs="Arial"/>
          <w:sz w:val="20"/>
          <w:szCs w:val="20"/>
        </w:rPr>
        <w:t xml:space="preserve">accounts which provide the basis for preparation of the </w:t>
      </w:r>
      <w:r w:rsidR="00915498" w:rsidRPr="00FA23D2">
        <w:rPr>
          <w:rFonts w:ascii="Arial" w:hAnsi="Arial" w:cs="Arial"/>
          <w:sz w:val="20"/>
          <w:szCs w:val="20"/>
        </w:rPr>
        <w:t>financial report</w:t>
      </w:r>
      <w:r w:rsidRPr="00FA23D2">
        <w:rPr>
          <w:rFonts w:ascii="Arial" w:hAnsi="Arial" w:cs="Arial"/>
          <w:sz w:val="20"/>
          <w:szCs w:val="20"/>
        </w:rPr>
        <w:t xml:space="preserve"> and reflect the financial transactions of the pro</w:t>
      </w:r>
      <w:r w:rsidR="00915498" w:rsidRPr="00FA23D2">
        <w:rPr>
          <w:rFonts w:ascii="Arial" w:hAnsi="Arial" w:cs="Arial"/>
          <w:sz w:val="20"/>
          <w:szCs w:val="20"/>
        </w:rPr>
        <w:t>ject</w:t>
      </w:r>
      <w:r w:rsidRPr="00FA23D2">
        <w:rPr>
          <w:rFonts w:ascii="Arial" w:hAnsi="Arial" w:cs="Arial"/>
          <w:sz w:val="20"/>
          <w:szCs w:val="20"/>
        </w:rPr>
        <w:t>;</w:t>
      </w:r>
      <w:r w:rsidR="00915498" w:rsidRPr="00FA23D2">
        <w:rPr>
          <w:rFonts w:ascii="Arial" w:hAnsi="Arial" w:cs="Arial"/>
          <w:sz w:val="20"/>
          <w:szCs w:val="20"/>
        </w:rPr>
        <w:t xml:space="preserve"> and</w:t>
      </w:r>
    </w:p>
    <w:p w14:paraId="2C4EE314" w14:textId="77777777" w:rsidR="001B5A9C" w:rsidRPr="00FA23D2" w:rsidRDefault="00915498" w:rsidP="00B77ECA">
      <w:pPr>
        <w:pStyle w:val="ListParagraph"/>
        <w:numPr>
          <w:ilvl w:val="1"/>
          <w:numId w:val="7"/>
        </w:numPr>
        <w:tabs>
          <w:tab w:val="clear" w:pos="1440"/>
          <w:tab w:val="num" w:pos="1080"/>
        </w:tabs>
        <w:spacing w:before="120" w:after="0"/>
        <w:ind w:left="1077"/>
        <w:contextualSpacing w:val="0"/>
        <w:jc w:val="both"/>
        <w:rPr>
          <w:rFonts w:ascii="Arial" w:hAnsi="Arial" w:cs="Arial"/>
          <w:sz w:val="20"/>
          <w:szCs w:val="20"/>
        </w:rPr>
      </w:pPr>
      <w:r w:rsidRPr="00FA23D2">
        <w:rPr>
          <w:rFonts w:ascii="Arial" w:hAnsi="Arial" w:cs="Arial"/>
          <w:sz w:val="20"/>
          <w:szCs w:val="20"/>
        </w:rPr>
        <w:t>Whether the financial report</w:t>
      </w:r>
      <w:r w:rsidR="001B5A9C" w:rsidRPr="00FA23D2">
        <w:rPr>
          <w:rFonts w:ascii="Arial" w:hAnsi="Arial" w:cs="Arial"/>
          <w:sz w:val="20"/>
          <w:szCs w:val="20"/>
        </w:rPr>
        <w:t xml:space="preserve"> agree</w:t>
      </w:r>
      <w:r w:rsidRPr="00FA23D2">
        <w:rPr>
          <w:rFonts w:ascii="Arial" w:hAnsi="Arial" w:cs="Arial"/>
          <w:sz w:val="20"/>
          <w:szCs w:val="20"/>
        </w:rPr>
        <w:t>s</w:t>
      </w:r>
      <w:r w:rsidR="001B5A9C" w:rsidRPr="00FA23D2">
        <w:rPr>
          <w:rFonts w:ascii="Arial" w:hAnsi="Arial" w:cs="Arial"/>
          <w:sz w:val="20"/>
          <w:szCs w:val="20"/>
        </w:rPr>
        <w:t xml:space="preserve"> or reconcile</w:t>
      </w:r>
      <w:r w:rsidRPr="00FA23D2">
        <w:rPr>
          <w:rFonts w:ascii="Arial" w:hAnsi="Arial" w:cs="Arial"/>
          <w:sz w:val="20"/>
          <w:szCs w:val="20"/>
        </w:rPr>
        <w:t>s</w:t>
      </w:r>
      <w:r w:rsidR="001B5A9C" w:rsidRPr="00FA23D2">
        <w:rPr>
          <w:rFonts w:ascii="Arial" w:hAnsi="Arial" w:cs="Arial"/>
          <w:sz w:val="20"/>
          <w:szCs w:val="20"/>
        </w:rPr>
        <w:t xml:space="preserve"> with other information reported to </w:t>
      </w:r>
      <w:r w:rsidRPr="00FA23D2">
        <w:rPr>
          <w:rFonts w:ascii="Arial" w:hAnsi="Arial" w:cs="Arial"/>
          <w:sz w:val="20"/>
          <w:szCs w:val="20"/>
        </w:rPr>
        <w:t>the donor such as narrative reports</w:t>
      </w:r>
      <w:r w:rsidR="001B5A9C" w:rsidRPr="00FA23D2">
        <w:rPr>
          <w:rFonts w:ascii="Arial" w:hAnsi="Arial" w:cs="Arial"/>
          <w:sz w:val="20"/>
          <w:szCs w:val="20"/>
        </w:rPr>
        <w:t>.</w:t>
      </w:r>
    </w:p>
    <w:p w14:paraId="696A39B3" w14:textId="77777777" w:rsidR="00E02D6D" w:rsidRPr="00FA23D2" w:rsidRDefault="00162539" w:rsidP="00E7167B">
      <w:pPr>
        <w:spacing w:before="120" w:after="0"/>
        <w:rPr>
          <w:rFonts w:ascii="Arial" w:hAnsi="Arial" w:cs="Arial"/>
          <w:sz w:val="20"/>
          <w:szCs w:val="20"/>
        </w:rPr>
      </w:pPr>
      <w:r w:rsidRPr="00FA23D2">
        <w:rPr>
          <w:rFonts w:ascii="Arial" w:hAnsi="Arial" w:cs="Arial"/>
          <w:sz w:val="20"/>
          <w:szCs w:val="20"/>
        </w:rPr>
        <w:t>2</w:t>
      </w:r>
      <w:r w:rsidR="00E7167B" w:rsidRPr="00FA23D2">
        <w:rPr>
          <w:rFonts w:ascii="Arial" w:hAnsi="Arial" w:cs="Arial"/>
          <w:sz w:val="20"/>
          <w:szCs w:val="20"/>
        </w:rPr>
        <w:t xml:space="preserve">.5            </w:t>
      </w:r>
      <w:r w:rsidR="00E02D6D" w:rsidRPr="00FA23D2">
        <w:rPr>
          <w:rFonts w:ascii="Arial" w:hAnsi="Arial" w:cs="Arial"/>
          <w:sz w:val="20"/>
          <w:szCs w:val="20"/>
        </w:rPr>
        <w:t>Donor’s procurement guidelines have been followed. In the event of conflict between donor’s guidelines and internal guidelines, donor’s guidelines take precedence</w:t>
      </w:r>
      <w:r w:rsidR="00E02D6D" w:rsidRPr="00FA23D2">
        <w:rPr>
          <w:rFonts w:ascii="Arial" w:hAnsi="Arial" w:cs="Arial"/>
          <w:sz w:val="19"/>
          <w:szCs w:val="19"/>
        </w:rPr>
        <w:t>.</w:t>
      </w:r>
      <w:r w:rsidR="00E02D6D" w:rsidRPr="00FA23D2">
        <w:rPr>
          <w:rFonts w:ascii="Arial" w:hAnsi="Arial" w:cs="Arial"/>
          <w:sz w:val="20"/>
          <w:szCs w:val="20"/>
        </w:rPr>
        <w:t xml:space="preserve">    </w:t>
      </w:r>
    </w:p>
    <w:p w14:paraId="2B347427" w14:textId="77777777" w:rsidR="001B5A9C" w:rsidRPr="00FA23D2" w:rsidRDefault="001B5A9C" w:rsidP="0035027E">
      <w:pPr>
        <w:spacing w:after="0"/>
        <w:rPr>
          <w:rFonts w:ascii="Arial" w:hAnsi="Arial" w:cs="Arial"/>
          <w:sz w:val="20"/>
          <w:szCs w:val="20"/>
        </w:rPr>
      </w:pPr>
    </w:p>
    <w:p w14:paraId="1658B3C5" w14:textId="77777777" w:rsidR="00915498" w:rsidRPr="00FA23D2" w:rsidRDefault="00915498"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Responsibility for Preparing the Financial Report</w:t>
      </w:r>
    </w:p>
    <w:p w14:paraId="63F53780" w14:textId="77777777" w:rsidR="00890B42" w:rsidRPr="00FA23D2" w:rsidRDefault="00890B42" w:rsidP="00890B42">
      <w:pPr>
        <w:pStyle w:val="ListParagraph"/>
        <w:spacing w:after="0"/>
        <w:ind w:left="360"/>
        <w:rPr>
          <w:rFonts w:ascii="Arial" w:hAnsi="Arial" w:cs="Arial"/>
          <w:sz w:val="20"/>
          <w:szCs w:val="20"/>
        </w:rPr>
      </w:pPr>
    </w:p>
    <w:p w14:paraId="515F0669" w14:textId="77777777" w:rsidR="00915498" w:rsidRPr="00FA23D2" w:rsidRDefault="00915498" w:rsidP="0035027E">
      <w:pPr>
        <w:spacing w:after="0"/>
        <w:jc w:val="both"/>
        <w:rPr>
          <w:rFonts w:ascii="Arial" w:hAnsi="Arial" w:cs="Arial"/>
          <w:sz w:val="20"/>
          <w:szCs w:val="20"/>
        </w:rPr>
      </w:pPr>
      <w:r w:rsidRPr="00FA23D2">
        <w:rPr>
          <w:rFonts w:ascii="Arial" w:hAnsi="Arial" w:cs="Arial"/>
          <w:sz w:val="20"/>
          <w:szCs w:val="20"/>
        </w:rPr>
        <w:t>The responsibility for the preparation of the consolidated financial report for each implementing organisation covered by the audit, if applicable, lies with Plan</w:t>
      </w:r>
      <w:r w:rsidR="002356D1" w:rsidRPr="00FA23D2">
        <w:rPr>
          <w:rFonts w:ascii="Arial" w:hAnsi="Arial" w:cs="Arial"/>
          <w:sz w:val="20"/>
          <w:szCs w:val="20"/>
        </w:rPr>
        <w:t xml:space="preserve"> International </w:t>
      </w:r>
      <w:r w:rsidR="00BA0055" w:rsidRPr="00FA23D2">
        <w:rPr>
          <w:rFonts w:ascii="Arial" w:hAnsi="Arial" w:cs="Arial"/>
          <w:sz w:val="20"/>
          <w:szCs w:val="20"/>
        </w:rPr>
        <w:t>Sudan</w:t>
      </w:r>
      <w:r w:rsidRPr="00FA23D2">
        <w:rPr>
          <w:rFonts w:ascii="Arial" w:hAnsi="Arial" w:cs="Arial"/>
          <w:sz w:val="20"/>
          <w:szCs w:val="20"/>
        </w:rPr>
        <w:t>.</w:t>
      </w:r>
    </w:p>
    <w:p w14:paraId="4585CCFA" w14:textId="77777777" w:rsidR="00915498" w:rsidRPr="00FA23D2" w:rsidRDefault="00915498" w:rsidP="0035027E">
      <w:pPr>
        <w:spacing w:after="0"/>
        <w:rPr>
          <w:rFonts w:ascii="Arial" w:hAnsi="Arial" w:cs="Arial"/>
          <w:sz w:val="20"/>
          <w:szCs w:val="20"/>
        </w:rPr>
      </w:pPr>
    </w:p>
    <w:p w14:paraId="39155CB3" w14:textId="77777777" w:rsidR="00384742" w:rsidRPr="00FA23D2" w:rsidRDefault="00384742"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Financial Statements</w:t>
      </w:r>
    </w:p>
    <w:p w14:paraId="03921C9E" w14:textId="77777777" w:rsidR="00890B42" w:rsidRPr="00FA23D2" w:rsidRDefault="00890B42" w:rsidP="00890B42">
      <w:pPr>
        <w:pStyle w:val="ListParagraph"/>
        <w:spacing w:after="0"/>
        <w:ind w:left="360"/>
        <w:rPr>
          <w:rFonts w:ascii="Arial" w:hAnsi="Arial" w:cs="Arial"/>
          <w:sz w:val="20"/>
          <w:szCs w:val="20"/>
        </w:rPr>
      </w:pPr>
    </w:p>
    <w:p w14:paraId="176087DB" w14:textId="77777777" w:rsidR="00384742" w:rsidRPr="00FA23D2" w:rsidRDefault="00384742" w:rsidP="0035027E">
      <w:pPr>
        <w:spacing w:after="0"/>
        <w:rPr>
          <w:rFonts w:ascii="Arial" w:hAnsi="Arial" w:cs="Arial"/>
          <w:sz w:val="20"/>
          <w:szCs w:val="20"/>
        </w:rPr>
      </w:pPr>
      <w:r w:rsidRPr="00FA23D2">
        <w:rPr>
          <w:rFonts w:ascii="Arial" w:hAnsi="Arial" w:cs="Arial"/>
          <w:sz w:val="20"/>
          <w:szCs w:val="20"/>
        </w:rPr>
        <w:t xml:space="preserve">The financial statements should </w:t>
      </w:r>
      <w:r w:rsidR="002356D1" w:rsidRPr="00FA23D2">
        <w:rPr>
          <w:rFonts w:ascii="Arial" w:hAnsi="Arial" w:cs="Arial"/>
          <w:sz w:val="20"/>
          <w:szCs w:val="20"/>
        </w:rPr>
        <w:t xml:space="preserve">furthermore </w:t>
      </w:r>
      <w:r w:rsidRPr="00FA23D2">
        <w:rPr>
          <w:rFonts w:ascii="Arial" w:hAnsi="Arial" w:cs="Arial"/>
          <w:sz w:val="20"/>
          <w:szCs w:val="20"/>
        </w:rPr>
        <w:t>include the following components:</w:t>
      </w:r>
    </w:p>
    <w:p w14:paraId="6D48A7B6" w14:textId="77777777" w:rsidR="00384742" w:rsidRPr="00FA23D2" w:rsidRDefault="00384742" w:rsidP="00B77ECA">
      <w:pPr>
        <w:pStyle w:val="ListParagraph"/>
        <w:numPr>
          <w:ilvl w:val="1"/>
          <w:numId w:val="5"/>
        </w:numPr>
        <w:spacing w:before="120" w:after="0"/>
        <w:ind w:left="788" w:hanging="431"/>
        <w:contextualSpacing w:val="0"/>
        <w:jc w:val="both"/>
        <w:rPr>
          <w:rFonts w:ascii="Arial" w:hAnsi="Arial" w:cs="Arial"/>
          <w:sz w:val="20"/>
          <w:szCs w:val="20"/>
        </w:rPr>
      </w:pPr>
      <w:r w:rsidRPr="00FA23D2">
        <w:rPr>
          <w:rFonts w:ascii="Arial" w:hAnsi="Arial" w:cs="Arial"/>
          <w:sz w:val="20"/>
          <w:szCs w:val="20"/>
        </w:rPr>
        <w:t>In the</w:t>
      </w:r>
      <w:r w:rsidR="002356D1" w:rsidRPr="00FA23D2">
        <w:rPr>
          <w:rFonts w:ascii="Arial" w:hAnsi="Arial" w:cs="Arial"/>
          <w:sz w:val="20"/>
          <w:szCs w:val="20"/>
        </w:rPr>
        <w:t xml:space="preserve"> local</w:t>
      </w:r>
      <w:r w:rsidRPr="00FA23D2">
        <w:rPr>
          <w:rFonts w:ascii="Arial" w:hAnsi="Arial" w:cs="Arial"/>
          <w:sz w:val="20"/>
          <w:szCs w:val="20"/>
        </w:rPr>
        <w:t xml:space="preserve"> currency, an Income and Expenditure Statement showing funds </w:t>
      </w:r>
      <w:r w:rsidR="002621B7" w:rsidRPr="00FA23D2">
        <w:rPr>
          <w:rFonts w:ascii="Arial" w:hAnsi="Arial" w:cs="Arial"/>
          <w:sz w:val="20"/>
          <w:szCs w:val="20"/>
        </w:rPr>
        <w:t xml:space="preserve">received and all expenditures. </w:t>
      </w:r>
      <w:r w:rsidRPr="00FA23D2">
        <w:rPr>
          <w:rFonts w:ascii="Arial" w:hAnsi="Arial" w:cs="Arial"/>
          <w:sz w:val="20"/>
          <w:szCs w:val="20"/>
        </w:rPr>
        <w:t>Expenditures should be reported against the budget</w:t>
      </w:r>
      <w:r w:rsidR="00A81B14" w:rsidRPr="00FA23D2">
        <w:rPr>
          <w:rFonts w:ascii="Arial" w:hAnsi="Arial" w:cs="Arial"/>
          <w:sz w:val="20"/>
          <w:szCs w:val="20"/>
        </w:rPr>
        <w:t xml:space="preserve"> in local currency</w:t>
      </w:r>
      <w:r w:rsidR="00A81B14" w:rsidRPr="00FA23D2">
        <w:rPr>
          <w:rFonts w:ascii="Arial" w:hAnsi="Arial" w:cs="Arial"/>
          <w:sz w:val="20"/>
          <w:szCs w:val="20"/>
        </w:rPr>
        <w:footnoteReference w:id="2"/>
      </w:r>
      <w:r w:rsidRPr="00FA23D2">
        <w:rPr>
          <w:rFonts w:ascii="Arial" w:hAnsi="Arial" w:cs="Arial"/>
          <w:sz w:val="20"/>
          <w:szCs w:val="20"/>
        </w:rPr>
        <w:t xml:space="preserve"> as defined in the donor contract for the period with the actual expenditure allocated to the same budget categories;</w:t>
      </w:r>
    </w:p>
    <w:p w14:paraId="1756D214" w14:textId="77777777" w:rsidR="00384742" w:rsidRPr="00FA23D2" w:rsidRDefault="00384742" w:rsidP="0035027E">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t>A statement of financial position</w:t>
      </w:r>
    </w:p>
    <w:p w14:paraId="78C5FE89" w14:textId="77777777" w:rsidR="00384742" w:rsidRPr="00FA23D2" w:rsidRDefault="00384742" w:rsidP="0035027E">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t>A statement of changes in net assets</w:t>
      </w:r>
    </w:p>
    <w:p w14:paraId="5EC2D397" w14:textId="1EF8FD46" w:rsidR="002356D1" w:rsidRPr="00FA23D2" w:rsidRDefault="002356D1" w:rsidP="00003B69">
      <w:pPr>
        <w:pStyle w:val="ListParagraph"/>
        <w:numPr>
          <w:ilvl w:val="1"/>
          <w:numId w:val="5"/>
        </w:numPr>
        <w:spacing w:before="120" w:after="0"/>
        <w:contextualSpacing w:val="0"/>
        <w:rPr>
          <w:rFonts w:ascii="Arial" w:hAnsi="Arial" w:cs="Arial"/>
          <w:sz w:val="20"/>
          <w:szCs w:val="20"/>
        </w:rPr>
      </w:pPr>
      <w:r w:rsidRPr="00FA23D2">
        <w:rPr>
          <w:rFonts w:ascii="Arial" w:hAnsi="Arial" w:cs="Arial"/>
          <w:sz w:val="20"/>
          <w:szCs w:val="20"/>
        </w:rPr>
        <w:t xml:space="preserve">Expenditure which exceeds the budget appropriations by more than </w:t>
      </w:r>
      <w:r w:rsidR="00003B69" w:rsidRPr="00FA23D2">
        <w:rPr>
          <w:rFonts w:ascii="Arial" w:hAnsi="Arial" w:cs="Arial"/>
          <w:sz w:val="20"/>
          <w:szCs w:val="20"/>
        </w:rPr>
        <w:t>10</w:t>
      </w:r>
      <w:r w:rsidRPr="00FA23D2">
        <w:rPr>
          <w:rFonts w:ascii="Arial" w:hAnsi="Arial" w:cs="Arial"/>
          <w:sz w:val="20"/>
          <w:szCs w:val="20"/>
        </w:rPr>
        <w:t xml:space="preserve">% shall be explained separately, if the approval of </w:t>
      </w:r>
      <w:proofErr w:type="gramStart"/>
      <w:r w:rsidRPr="00FA23D2">
        <w:rPr>
          <w:rFonts w:ascii="Arial" w:hAnsi="Arial" w:cs="Arial"/>
          <w:sz w:val="20"/>
          <w:szCs w:val="20"/>
        </w:rPr>
        <w:t xml:space="preserve">the </w:t>
      </w:r>
      <w:r w:rsidR="00BF7378" w:rsidRPr="00FA23D2">
        <w:rPr>
          <w:rFonts w:ascii="Arial" w:hAnsi="Arial" w:cs="Arial"/>
          <w:sz w:val="20"/>
          <w:szCs w:val="20"/>
        </w:rPr>
        <w:t xml:space="preserve"> NLNO</w:t>
      </w:r>
      <w:proofErr w:type="gramEnd"/>
      <w:r w:rsidR="00BF7378" w:rsidRPr="00FA23D2">
        <w:rPr>
          <w:rFonts w:ascii="Arial" w:hAnsi="Arial" w:cs="Arial"/>
          <w:sz w:val="20"/>
          <w:szCs w:val="20"/>
        </w:rPr>
        <w:t xml:space="preserve"> </w:t>
      </w:r>
      <w:r w:rsidRPr="00FA23D2">
        <w:rPr>
          <w:rFonts w:ascii="Arial" w:hAnsi="Arial" w:cs="Arial"/>
          <w:sz w:val="20"/>
          <w:szCs w:val="20"/>
        </w:rPr>
        <w:t>has not previously been obtained.</w:t>
      </w:r>
    </w:p>
    <w:p w14:paraId="733C3194" w14:textId="77777777" w:rsidR="00384742" w:rsidRPr="00FA23D2" w:rsidRDefault="00384742" w:rsidP="0035027E">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lastRenderedPageBreak/>
        <w:t xml:space="preserve">Supplemental statements on assets, </w:t>
      </w:r>
      <w:r w:rsidR="00D57500" w:rsidRPr="00FA23D2">
        <w:rPr>
          <w:rFonts w:ascii="Arial" w:hAnsi="Arial" w:cs="Arial"/>
          <w:sz w:val="20"/>
          <w:szCs w:val="20"/>
        </w:rPr>
        <w:t>including</w:t>
      </w:r>
      <w:r w:rsidRPr="00FA23D2">
        <w:rPr>
          <w:rFonts w:ascii="Arial" w:hAnsi="Arial" w:cs="Arial"/>
          <w:sz w:val="20"/>
          <w:szCs w:val="20"/>
        </w:rPr>
        <w:t xml:space="preserve"> listing of all assets </w:t>
      </w:r>
      <w:r w:rsidR="002356D1" w:rsidRPr="00FA23D2">
        <w:rPr>
          <w:rFonts w:ascii="Arial" w:hAnsi="Arial" w:cs="Arial"/>
          <w:sz w:val="20"/>
          <w:szCs w:val="20"/>
        </w:rPr>
        <w:t>above (410 EUR excl. VAT</w:t>
      </w:r>
      <w:r w:rsidR="00D50560" w:rsidRPr="00FA23D2">
        <w:rPr>
          <w:rFonts w:ascii="Arial" w:hAnsi="Arial" w:cs="Arial"/>
          <w:sz w:val="20"/>
          <w:szCs w:val="20"/>
        </w:rPr>
        <w:footnoteReference w:id="3"/>
      </w:r>
      <w:r w:rsidR="002356D1" w:rsidRPr="00FA23D2">
        <w:rPr>
          <w:rFonts w:ascii="Arial" w:hAnsi="Arial" w:cs="Arial"/>
          <w:sz w:val="20"/>
          <w:szCs w:val="20"/>
        </w:rPr>
        <w:t xml:space="preserve">) </w:t>
      </w:r>
      <w:r w:rsidRPr="00FA23D2">
        <w:rPr>
          <w:rFonts w:ascii="Arial" w:hAnsi="Arial" w:cs="Arial"/>
          <w:sz w:val="20"/>
          <w:szCs w:val="20"/>
        </w:rPr>
        <w:t>purchased with grant funds.</w:t>
      </w:r>
    </w:p>
    <w:p w14:paraId="6746DFEB" w14:textId="77777777" w:rsidR="00E54D0B" w:rsidRPr="00FA23D2" w:rsidRDefault="00E54D0B">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t>Any other footnotes applicable.</w:t>
      </w:r>
    </w:p>
    <w:p w14:paraId="25091C9B" w14:textId="77777777" w:rsidR="00384742" w:rsidRPr="00FA23D2" w:rsidRDefault="00384742" w:rsidP="0035027E">
      <w:pPr>
        <w:spacing w:after="0"/>
        <w:rPr>
          <w:rFonts w:ascii="Arial" w:hAnsi="Arial" w:cs="Arial"/>
          <w:sz w:val="20"/>
          <w:szCs w:val="20"/>
        </w:rPr>
      </w:pPr>
    </w:p>
    <w:p w14:paraId="699B1ECD" w14:textId="77777777" w:rsidR="00523235" w:rsidRPr="00FA23D2" w:rsidRDefault="00523235"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Audit Scope of Work</w:t>
      </w:r>
    </w:p>
    <w:p w14:paraId="4909E75D" w14:textId="77777777" w:rsidR="00523235" w:rsidRPr="00FA23D2" w:rsidRDefault="00523235" w:rsidP="0035027E">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t>The Audit shall confirm:</w:t>
      </w:r>
    </w:p>
    <w:p w14:paraId="1BFDC21D" w14:textId="77777777" w:rsidR="00523235" w:rsidRPr="00FA23D2" w:rsidRDefault="00523235" w:rsidP="0035027E">
      <w:pPr>
        <w:pStyle w:val="ListParagraph"/>
        <w:numPr>
          <w:ilvl w:val="0"/>
          <w:numId w:val="10"/>
        </w:numPr>
        <w:spacing w:before="120" w:after="0"/>
        <w:contextualSpacing w:val="0"/>
        <w:rPr>
          <w:rFonts w:ascii="Arial" w:hAnsi="Arial" w:cs="Arial"/>
          <w:sz w:val="20"/>
          <w:szCs w:val="20"/>
        </w:rPr>
      </w:pPr>
      <w:r w:rsidRPr="00FA23D2">
        <w:rPr>
          <w:rFonts w:ascii="Arial" w:hAnsi="Arial" w:cs="Arial"/>
          <w:sz w:val="20"/>
          <w:szCs w:val="20"/>
        </w:rPr>
        <w:t>The identity of the project concerned.</w:t>
      </w:r>
    </w:p>
    <w:p w14:paraId="710C9884" w14:textId="77777777" w:rsidR="00523235" w:rsidRPr="00FA23D2" w:rsidRDefault="00523235" w:rsidP="0035027E">
      <w:pPr>
        <w:pStyle w:val="ListParagraph"/>
        <w:numPr>
          <w:ilvl w:val="0"/>
          <w:numId w:val="10"/>
        </w:numPr>
        <w:spacing w:before="120" w:after="0"/>
        <w:contextualSpacing w:val="0"/>
        <w:rPr>
          <w:rFonts w:ascii="Arial" w:hAnsi="Arial" w:cs="Arial"/>
          <w:sz w:val="20"/>
          <w:szCs w:val="20"/>
        </w:rPr>
      </w:pPr>
      <w:r w:rsidRPr="00FA23D2">
        <w:rPr>
          <w:rFonts w:ascii="Arial" w:hAnsi="Arial" w:cs="Arial"/>
          <w:sz w:val="20"/>
          <w:szCs w:val="20"/>
        </w:rPr>
        <w:t>In which way the audit has been carried out.</w:t>
      </w:r>
    </w:p>
    <w:p w14:paraId="0B43F2D2" w14:textId="77777777" w:rsidR="00523235" w:rsidRPr="00FA23D2" w:rsidRDefault="00523235" w:rsidP="0035027E">
      <w:pPr>
        <w:pStyle w:val="ListParagraph"/>
        <w:numPr>
          <w:ilvl w:val="1"/>
          <w:numId w:val="5"/>
        </w:numPr>
        <w:spacing w:before="120" w:after="0"/>
        <w:ind w:left="788" w:hanging="431"/>
        <w:contextualSpacing w:val="0"/>
        <w:rPr>
          <w:rFonts w:ascii="Arial" w:hAnsi="Arial" w:cs="Arial"/>
          <w:sz w:val="20"/>
          <w:szCs w:val="20"/>
        </w:rPr>
      </w:pPr>
      <w:r w:rsidRPr="00FA23D2">
        <w:rPr>
          <w:rFonts w:ascii="Arial" w:hAnsi="Arial" w:cs="Arial"/>
          <w:sz w:val="20"/>
          <w:szCs w:val="20"/>
        </w:rPr>
        <w:t>The audit should offer an opinion on the following areas:</w:t>
      </w:r>
    </w:p>
    <w:p w14:paraId="48C7274C" w14:textId="77777777" w:rsidR="00523235" w:rsidRPr="00FA23D2" w:rsidRDefault="00523235" w:rsidP="0035027E">
      <w:pPr>
        <w:pStyle w:val="ListParagraph"/>
        <w:numPr>
          <w:ilvl w:val="0"/>
          <w:numId w:val="10"/>
        </w:numPr>
        <w:spacing w:before="120" w:after="0"/>
        <w:contextualSpacing w:val="0"/>
        <w:rPr>
          <w:rFonts w:ascii="Arial" w:hAnsi="Arial" w:cs="Arial"/>
          <w:sz w:val="20"/>
          <w:szCs w:val="20"/>
        </w:rPr>
      </w:pPr>
      <w:r w:rsidRPr="00FA23D2">
        <w:rPr>
          <w:rFonts w:ascii="Arial" w:hAnsi="Arial" w:cs="Arial"/>
          <w:sz w:val="20"/>
          <w:szCs w:val="20"/>
        </w:rPr>
        <w:t>Does the Financial Project Report correspond with the agreement?</w:t>
      </w:r>
    </w:p>
    <w:p w14:paraId="1B3B739E" w14:textId="77777777" w:rsidR="00523235" w:rsidRPr="00FA23D2" w:rsidRDefault="00523235" w:rsidP="00F23673">
      <w:pPr>
        <w:pStyle w:val="ListParagraph"/>
        <w:numPr>
          <w:ilvl w:val="0"/>
          <w:numId w:val="10"/>
        </w:numPr>
        <w:spacing w:before="120" w:after="0"/>
        <w:contextualSpacing w:val="0"/>
        <w:jc w:val="both"/>
        <w:rPr>
          <w:rFonts w:ascii="Arial" w:hAnsi="Arial" w:cs="Arial"/>
          <w:sz w:val="20"/>
          <w:szCs w:val="20"/>
        </w:rPr>
      </w:pPr>
      <w:r w:rsidRPr="00FA23D2">
        <w:rPr>
          <w:rFonts w:ascii="Arial" w:hAnsi="Arial" w:cs="Arial"/>
          <w:sz w:val="20"/>
          <w:szCs w:val="20"/>
        </w:rPr>
        <w:t xml:space="preserve">Are the recorded expenses in the Financial Project Report in line with the approved original budget and activity plan? </w:t>
      </w:r>
    </w:p>
    <w:p w14:paraId="6F5F17DF" w14:textId="77777777" w:rsidR="00523235" w:rsidRPr="00FA23D2" w:rsidRDefault="00523235" w:rsidP="00F23673">
      <w:pPr>
        <w:pStyle w:val="ListParagraph"/>
        <w:numPr>
          <w:ilvl w:val="0"/>
          <w:numId w:val="10"/>
        </w:numPr>
        <w:spacing w:before="120" w:after="0"/>
        <w:contextualSpacing w:val="0"/>
        <w:jc w:val="both"/>
        <w:rPr>
          <w:rFonts w:ascii="Arial" w:hAnsi="Arial" w:cs="Arial"/>
          <w:sz w:val="20"/>
          <w:szCs w:val="20"/>
        </w:rPr>
      </w:pPr>
      <w:r w:rsidRPr="00FA23D2">
        <w:rPr>
          <w:rFonts w:ascii="Arial" w:hAnsi="Arial" w:cs="Arial"/>
          <w:sz w:val="20"/>
          <w:szCs w:val="20"/>
        </w:rPr>
        <w:t>Have the funds have been utilised in accordance with the approved budget and planned activities?</w:t>
      </w:r>
    </w:p>
    <w:p w14:paraId="2E23CC0F" w14:textId="77777777" w:rsidR="00523235" w:rsidRPr="00FA23D2" w:rsidRDefault="00523235" w:rsidP="00F23673">
      <w:pPr>
        <w:pStyle w:val="ListParagraph"/>
        <w:numPr>
          <w:ilvl w:val="0"/>
          <w:numId w:val="10"/>
        </w:numPr>
        <w:spacing w:before="120" w:after="0"/>
        <w:contextualSpacing w:val="0"/>
        <w:jc w:val="both"/>
        <w:rPr>
          <w:rFonts w:ascii="Arial" w:hAnsi="Arial" w:cs="Arial"/>
          <w:sz w:val="20"/>
          <w:szCs w:val="20"/>
        </w:rPr>
      </w:pPr>
      <w:r w:rsidRPr="00FA23D2">
        <w:rPr>
          <w:rFonts w:ascii="Arial" w:hAnsi="Arial" w:cs="Arial"/>
          <w:sz w:val="20"/>
          <w:szCs w:val="20"/>
        </w:rPr>
        <w:t>The organisation has kept registers of the Petty Cash and the Bank Accounts. In the absence of the project bank account, there are sufficient internal controls to monitor the project funds.</w:t>
      </w:r>
    </w:p>
    <w:p w14:paraId="2E5833A4" w14:textId="77777777" w:rsidR="00F67122" w:rsidRPr="00FA23D2" w:rsidRDefault="00523235" w:rsidP="00F23673">
      <w:pPr>
        <w:pStyle w:val="ListParagraph"/>
        <w:numPr>
          <w:ilvl w:val="0"/>
          <w:numId w:val="10"/>
        </w:numPr>
        <w:spacing w:before="120" w:after="0"/>
        <w:contextualSpacing w:val="0"/>
        <w:jc w:val="both"/>
        <w:rPr>
          <w:rFonts w:ascii="Arial" w:hAnsi="Arial" w:cs="Arial"/>
          <w:sz w:val="20"/>
          <w:szCs w:val="20"/>
        </w:rPr>
      </w:pPr>
      <w:r w:rsidRPr="00FA23D2">
        <w:rPr>
          <w:rFonts w:ascii="Arial" w:hAnsi="Arial" w:cs="Arial"/>
          <w:sz w:val="20"/>
          <w:szCs w:val="20"/>
        </w:rPr>
        <w:t>Based on a representative selection, the expenditures are supported by original bills, duly cancelled, stamped and signed. Appropriate and approved internal procedures for authorising disbursements have been adhered to.</w:t>
      </w:r>
    </w:p>
    <w:p w14:paraId="08C1EC67" w14:textId="77777777" w:rsidR="00592A84" w:rsidRPr="00FA23D2" w:rsidRDefault="00592A84" w:rsidP="00F23673">
      <w:pPr>
        <w:pStyle w:val="ListParagraph"/>
        <w:numPr>
          <w:ilvl w:val="0"/>
          <w:numId w:val="10"/>
        </w:numPr>
        <w:spacing w:before="120" w:after="0"/>
        <w:contextualSpacing w:val="0"/>
        <w:jc w:val="both"/>
        <w:rPr>
          <w:rFonts w:ascii="Arial" w:hAnsi="Arial" w:cs="Arial"/>
          <w:sz w:val="20"/>
          <w:szCs w:val="20"/>
        </w:rPr>
      </w:pPr>
      <w:r w:rsidRPr="00FA23D2">
        <w:rPr>
          <w:rFonts w:ascii="Arial" w:hAnsi="Arial" w:cs="Arial"/>
          <w:sz w:val="20"/>
          <w:szCs w:val="20"/>
        </w:rPr>
        <w:t>Based on representative selection, the expenditure dates</w:t>
      </w:r>
      <w:r w:rsidR="00F234E1" w:rsidRPr="00FA23D2">
        <w:rPr>
          <w:rFonts w:ascii="Arial" w:hAnsi="Arial" w:cs="Arial"/>
          <w:sz w:val="20"/>
          <w:szCs w:val="20"/>
        </w:rPr>
        <w:t xml:space="preserve"> in the invoice list</w:t>
      </w:r>
      <w:r w:rsidRPr="00FA23D2">
        <w:rPr>
          <w:rFonts w:ascii="Arial" w:hAnsi="Arial" w:cs="Arial"/>
          <w:sz w:val="20"/>
          <w:szCs w:val="20"/>
        </w:rPr>
        <w:t xml:space="preserve"> are recorded</w:t>
      </w:r>
      <w:r w:rsidR="00F234E1" w:rsidRPr="00FA23D2">
        <w:rPr>
          <w:rFonts w:ascii="Arial" w:hAnsi="Arial" w:cs="Arial"/>
          <w:sz w:val="20"/>
          <w:szCs w:val="20"/>
        </w:rPr>
        <w:t xml:space="preserve"> based on the date of payment. Accordingly, the expenditure breakdown per year in the financial report is also based on date of payment. </w:t>
      </w:r>
    </w:p>
    <w:p w14:paraId="1296EC62" w14:textId="77777777" w:rsidR="00EC7ACC" w:rsidRPr="00FA23D2" w:rsidRDefault="00EC7ACC" w:rsidP="001E480D">
      <w:pPr>
        <w:spacing w:after="0"/>
        <w:rPr>
          <w:rFonts w:ascii="Arial" w:hAnsi="Arial" w:cs="Arial"/>
          <w:b/>
          <w:bCs/>
          <w:sz w:val="28"/>
          <w:szCs w:val="28"/>
        </w:rPr>
      </w:pPr>
    </w:p>
    <w:p w14:paraId="42F73196" w14:textId="77777777" w:rsidR="00812243" w:rsidRPr="00FA23D2" w:rsidRDefault="00812243"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Auditor’s report</w:t>
      </w:r>
    </w:p>
    <w:p w14:paraId="203613FF" w14:textId="0E25ACCF" w:rsidR="00162539" w:rsidRPr="00FA23D2" w:rsidRDefault="00812243" w:rsidP="00162539">
      <w:pPr>
        <w:spacing w:after="0"/>
        <w:rPr>
          <w:rFonts w:ascii="Arial" w:hAnsi="Arial" w:cs="Arial"/>
          <w:sz w:val="20"/>
          <w:szCs w:val="20"/>
        </w:rPr>
      </w:pPr>
      <w:r w:rsidRPr="00FA23D2">
        <w:rPr>
          <w:rFonts w:ascii="Arial" w:hAnsi="Arial" w:cs="Arial"/>
          <w:sz w:val="20"/>
          <w:szCs w:val="20"/>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Financial Reporting </w:t>
      </w:r>
      <w:r w:rsidR="00162539" w:rsidRPr="00FA23D2">
        <w:rPr>
          <w:rFonts w:ascii="Arial" w:hAnsi="Arial" w:cs="Arial"/>
          <w:sz w:val="20"/>
          <w:szCs w:val="20"/>
        </w:rPr>
        <w:t>standards</w:t>
      </w:r>
      <w:r w:rsidR="00847D2F" w:rsidRPr="00FA23D2">
        <w:rPr>
          <w:rFonts w:ascii="Arial" w:hAnsi="Arial" w:cs="Arial"/>
          <w:sz w:val="20"/>
          <w:szCs w:val="20"/>
        </w:rPr>
        <w:t>.</w:t>
      </w:r>
      <w:r w:rsidR="009609F4" w:rsidRPr="00FA23D2">
        <w:rPr>
          <w:rFonts w:ascii="Arial" w:hAnsi="Arial" w:cs="Arial"/>
          <w:sz w:val="20"/>
          <w:szCs w:val="20"/>
        </w:rPr>
        <w:t xml:space="preserve"> </w:t>
      </w:r>
    </w:p>
    <w:p w14:paraId="13BCB481" w14:textId="2F30A373" w:rsidR="00B44DB1" w:rsidRPr="00FA23D2" w:rsidRDefault="00402225" w:rsidP="00D63F79">
      <w:pPr>
        <w:spacing w:after="0" w:line="240" w:lineRule="auto"/>
        <w:rPr>
          <w:rFonts w:ascii="Arial" w:hAnsi="Arial" w:cs="Arial"/>
          <w:sz w:val="20"/>
          <w:szCs w:val="20"/>
        </w:rPr>
      </w:pPr>
      <w:r w:rsidRPr="00FA23D2">
        <w:rPr>
          <w:rFonts w:ascii="Arial" w:hAnsi="Arial" w:cs="Arial"/>
          <w:sz w:val="20"/>
          <w:szCs w:val="20"/>
        </w:rPr>
        <w:t xml:space="preserve">The </w:t>
      </w:r>
      <w:r w:rsidR="00AC0030" w:rsidRPr="00FA23D2">
        <w:rPr>
          <w:rFonts w:ascii="Arial" w:hAnsi="Arial" w:cs="Arial"/>
          <w:sz w:val="20"/>
          <w:szCs w:val="20"/>
        </w:rPr>
        <w:t>Auditor's</w:t>
      </w:r>
      <w:r w:rsidRPr="00FA23D2">
        <w:rPr>
          <w:rFonts w:ascii="Arial" w:hAnsi="Arial" w:cs="Arial"/>
          <w:sz w:val="20"/>
          <w:szCs w:val="20"/>
        </w:rPr>
        <w:t xml:space="preserve"> report shall include an audit option</w:t>
      </w:r>
      <w:r w:rsidR="00162C21" w:rsidRPr="00FA23D2">
        <w:rPr>
          <w:rFonts w:ascii="Arial" w:hAnsi="Arial" w:cs="Arial"/>
          <w:sz w:val="20"/>
          <w:szCs w:val="20"/>
        </w:rPr>
        <w:t xml:space="preserve"> (</w:t>
      </w:r>
      <w:r w:rsidR="00847D2F" w:rsidRPr="00FA23D2">
        <w:rPr>
          <w:rFonts w:ascii="Arial" w:hAnsi="Arial" w:cs="Arial"/>
          <w:sz w:val="20"/>
          <w:szCs w:val="20"/>
        </w:rPr>
        <w:t xml:space="preserve">See </w:t>
      </w:r>
      <w:r w:rsidR="009B5B92" w:rsidRPr="00FA23D2">
        <w:rPr>
          <w:rFonts w:ascii="Arial" w:hAnsi="Arial" w:cs="Arial"/>
          <w:sz w:val="20"/>
          <w:szCs w:val="20"/>
        </w:rPr>
        <w:t>A</w:t>
      </w:r>
      <w:r w:rsidR="00162C21" w:rsidRPr="00FA23D2">
        <w:rPr>
          <w:rFonts w:ascii="Arial" w:hAnsi="Arial" w:cs="Arial"/>
          <w:sz w:val="20"/>
          <w:szCs w:val="20"/>
        </w:rPr>
        <w:t xml:space="preserve">nnex </w:t>
      </w:r>
      <w:r w:rsidR="005A2531">
        <w:rPr>
          <w:rFonts w:ascii="Arial" w:hAnsi="Arial" w:cs="Arial"/>
          <w:sz w:val="20"/>
          <w:szCs w:val="20"/>
        </w:rPr>
        <w:t>A</w:t>
      </w:r>
      <w:r w:rsidR="00847D2F" w:rsidRPr="00FA23D2">
        <w:rPr>
          <w:rFonts w:ascii="Arial" w:hAnsi="Arial" w:cs="Arial"/>
          <w:sz w:val="20"/>
          <w:szCs w:val="20"/>
        </w:rPr>
        <w:t xml:space="preserve"> for an example format</w:t>
      </w:r>
      <w:r w:rsidR="00162C21" w:rsidRPr="00FA23D2">
        <w:rPr>
          <w:rFonts w:ascii="Arial" w:hAnsi="Arial" w:cs="Arial"/>
          <w:sz w:val="20"/>
          <w:szCs w:val="20"/>
        </w:rPr>
        <w:t>)</w:t>
      </w:r>
      <w:r w:rsidR="00B44DB1" w:rsidRPr="00FA23D2">
        <w:rPr>
          <w:rFonts w:ascii="Arial" w:hAnsi="Arial" w:cs="Arial"/>
          <w:sz w:val="20"/>
          <w:szCs w:val="20"/>
        </w:rPr>
        <w:t>.</w:t>
      </w:r>
    </w:p>
    <w:p w14:paraId="6B849857" w14:textId="77777777" w:rsidR="000B1CEF" w:rsidRPr="00FA23D2" w:rsidRDefault="000B1CEF" w:rsidP="00B44DB1">
      <w:pPr>
        <w:spacing w:after="0"/>
        <w:rPr>
          <w:rFonts w:ascii="Arial" w:hAnsi="Arial" w:cs="Arial"/>
          <w:sz w:val="20"/>
          <w:szCs w:val="20"/>
        </w:rPr>
      </w:pPr>
    </w:p>
    <w:p w14:paraId="44CAC095" w14:textId="0909F65E" w:rsidR="00EA5444" w:rsidRPr="00FA23D2" w:rsidRDefault="00EA5444" w:rsidP="00A80A02">
      <w:pPr>
        <w:spacing w:after="0"/>
        <w:rPr>
          <w:rFonts w:ascii="Arial" w:hAnsi="Arial" w:cs="Arial"/>
          <w:sz w:val="20"/>
          <w:szCs w:val="20"/>
        </w:rPr>
      </w:pPr>
    </w:p>
    <w:p w14:paraId="13CC1CE3" w14:textId="77777777" w:rsidR="00FD77B7" w:rsidRPr="00FA23D2" w:rsidRDefault="00FD77B7" w:rsidP="0035027E">
      <w:pPr>
        <w:spacing w:after="0"/>
        <w:rPr>
          <w:rFonts w:ascii="Arial" w:hAnsi="Arial" w:cs="Arial"/>
          <w:sz w:val="20"/>
          <w:szCs w:val="20"/>
        </w:rPr>
      </w:pPr>
    </w:p>
    <w:p w14:paraId="187CDBC7" w14:textId="77777777" w:rsidR="00FD77B7" w:rsidRPr="00FA23D2" w:rsidRDefault="00FD77B7"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Reporting</w:t>
      </w:r>
    </w:p>
    <w:p w14:paraId="09081453" w14:textId="4E37B586" w:rsidR="00FD77B7" w:rsidRPr="00FA23D2" w:rsidRDefault="00BA0055" w:rsidP="00C86877">
      <w:pPr>
        <w:spacing w:after="0"/>
        <w:jc w:val="both"/>
        <w:rPr>
          <w:rFonts w:ascii="Arial" w:hAnsi="Arial" w:cs="Arial"/>
          <w:sz w:val="20"/>
          <w:szCs w:val="20"/>
        </w:rPr>
      </w:pPr>
      <w:r w:rsidRPr="00FA23D2">
        <w:rPr>
          <w:rFonts w:ascii="Arial" w:hAnsi="Arial" w:cs="Arial"/>
          <w:sz w:val="20"/>
          <w:szCs w:val="20"/>
        </w:rPr>
        <w:t>Plan International Sudan</w:t>
      </w:r>
      <w:r w:rsidR="00FD77B7" w:rsidRPr="00FA23D2">
        <w:rPr>
          <w:rFonts w:ascii="Arial" w:hAnsi="Arial" w:cs="Arial"/>
          <w:sz w:val="20"/>
          <w:szCs w:val="20"/>
        </w:rPr>
        <w:t xml:space="preserve"> will forward </w:t>
      </w:r>
      <w:r w:rsidR="00E54D0B" w:rsidRPr="00FA23D2">
        <w:rPr>
          <w:rFonts w:ascii="Arial" w:hAnsi="Arial" w:cs="Arial"/>
          <w:sz w:val="20"/>
          <w:szCs w:val="20"/>
        </w:rPr>
        <w:t>two copies of</w:t>
      </w:r>
      <w:r w:rsidR="0090366A" w:rsidRPr="00FA23D2">
        <w:rPr>
          <w:rFonts w:ascii="Arial" w:hAnsi="Arial" w:cs="Arial"/>
          <w:sz w:val="20"/>
          <w:szCs w:val="20"/>
        </w:rPr>
        <w:t xml:space="preserve"> </w:t>
      </w:r>
      <w:r w:rsidR="00FD77B7" w:rsidRPr="00FA23D2">
        <w:rPr>
          <w:rFonts w:ascii="Arial" w:hAnsi="Arial" w:cs="Arial"/>
          <w:sz w:val="20"/>
          <w:szCs w:val="20"/>
        </w:rPr>
        <w:t xml:space="preserve">Auditor's Report and Management Letter to </w:t>
      </w:r>
      <w:r w:rsidRPr="00FA23D2">
        <w:rPr>
          <w:rFonts w:ascii="Arial" w:hAnsi="Arial" w:cs="Arial"/>
          <w:sz w:val="20"/>
          <w:szCs w:val="20"/>
        </w:rPr>
        <w:t xml:space="preserve">Plan International </w:t>
      </w:r>
      <w:r w:rsidR="00FC755E" w:rsidRPr="00FA23D2">
        <w:rPr>
          <w:rFonts w:ascii="Arial" w:hAnsi="Arial" w:cs="Arial"/>
          <w:sz w:val="20"/>
          <w:szCs w:val="20"/>
        </w:rPr>
        <w:t>Netherlands</w:t>
      </w:r>
      <w:r w:rsidR="008D650C" w:rsidRPr="00FA23D2">
        <w:rPr>
          <w:rFonts w:ascii="Arial" w:hAnsi="Arial" w:cs="Arial"/>
          <w:sz w:val="20"/>
          <w:szCs w:val="20"/>
        </w:rPr>
        <w:t xml:space="preserve"> </w:t>
      </w:r>
      <w:r w:rsidR="00FD77B7" w:rsidRPr="00FA23D2">
        <w:rPr>
          <w:rFonts w:ascii="Arial" w:hAnsi="Arial" w:cs="Arial"/>
          <w:sz w:val="20"/>
          <w:szCs w:val="20"/>
        </w:rPr>
        <w:t>through both emai</w:t>
      </w:r>
      <w:r w:rsidRPr="00FA23D2">
        <w:rPr>
          <w:rFonts w:ascii="Arial" w:hAnsi="Arial" w:cs="Arial"/>
          <w:sz w:val="20"/>
          <w:szCs w:val="20"/>
        </w:rPr>
        <w:t xml:space="preserve">l and regular mail or courier. </w:t>
      </w:r>
      <w:r w:rsidR="00FD77B7" w:rsidRPr="00FA23D2">
        <w:rPr>
          <w:rFonts w:ascii="Arial" w:hAnsi="Arial" w:cs="Arial"/>
          <w:sz w:val="20"/>
          <w:szCs w:val="20"/>
        </w:rPr>
        <w:t xml:space="preserve">The report should be in English. </w:t>
      </w:r>
    </w:p>
    <w:p w14:paraId="16005C04" w14:textId="77777777" w:rsidR="004A0AED" w:rsidRPr="00FA23D2" w:rsidRDefault="00BE0D3F" w:rsidP="004A0AED">
      <w:pPr>
        <w:pStyle w:val="BodyText"/>
        <w:rPr>
          <w:sz w:val="20"/>
          <w:szCs w:val="20"/>
          <w:lang w:val="en-GB"/>
        </w:rPr>
      </w:pPr>
      <w:r w:rsidRPr="00FA23D2">
        <w:rPr>
          <w:sz w:val="20"/>
          <w:szCs w:val="20"/>
          <w:lang w:val="en-GB"/>
        </w:rPr>
        <w:t xml:space="preserve">The required number of copies of the </w:t>
      </w:r>
      <w:r w:rsidR="00FD77B7" w:rsidRPr="00FA23D2">
        <w:rPr>
          <w:sz w:val="20"/>
          <w:szCs w:val="20"/>
          <w:lang w:val="en-GB"/>
        </w:rPr>
        <w:t xml:space="preserve">signed report </w:t>
      </w:r>
      <w:r w:rsidR="0090366A" w:rsidRPr="00FA23D2">
        <w:rPr>
          <w:sz w:val="20"/>
          <w:szCs w:val="20"/>
          <w:lang w:val="en-GB"/>
        </w:rPr>
        <w:t xml:space="preserve">should be submitted to </w:t>
      </w:r>
      <w:r w:rsidRPr="00FA23D2">
        <w:rPr>
          <w:sz w:val="20"/>
          <w:szCs w:val="20"/>
          <w:lang w:val="en-GB"/>
        </w:rPr>
        <w:t>Plan</w:t>
      </w:r>
      <w:r w:rsidR="0090366A" w:rsidRPr="00FA23D2">
        <w:rPr>
          <w:sz w:val="20"/>
          <w:szCs w:val="20"/>
          <w:lang w:val="en-GB"/>
        </w:rPr>
        <w:t xml:space="preserve"> International Sudan</w:t>
      </w:r>
      <w:r w:rsidRPr="00FA23D2">
        <w:rPr>
          <w:sz w:val="20"/>
          <w:szCs w:val="20"/>
          <w:lang w:val="en-GB"/>
        </w:rPr>
        <w:t xml:space="preserve"> </w:t>
      </w:r>
      <w:r w:rsidR="00FD77B7" w:rsidRPr="00FA23D2">
        <w:rPr>
          <w:sz w:val="20"/>
          <w:szCs w:val="20"/>
          <w:lang w:val="en-GB"/>
        </w:rPr>
        <w:t xml:space="preserve">both </w:t>
      </w:r>
      <w:r w:rsidRPr="00FA23D2">
        <w:rPr>
          <w:sz w:val="20"/>
          <w:szCs w:val="20"/>
          <w:lang w:val="en-GB"/>
        </w:rPr>
        <w:t xml:space="preserve">in hard copy </w:t>
      </w:r>
      <w:r w:rsidR="00FD77B7" w:rsidRPr="00FA23D2">
        <w:rPr>
          <w:sz w:val="20"/>
          <w:szCs w:val="20"/>
          <w:lang w:val="en-GB"/>
        </w:rPr>
        <w:t>and PDF</w:t>
      </w:r>
      <w:r w:rsidRPr="00FA23D2">
        <w:rPr>
          <w:sz w:val="20"/>
          <w:szCs w:val="20"/>
          <w:lang w:val="en-GB"/>
        </w:rPr>
        <w:t xml:space="preserve"> soft copy</w:t>
      </w:r>
      <w:r w:rsidR="00FD77B7" w:rsidRPr="00FA23D2">
        <w:rPr>
          <w:sz w:val="20"/>
          <w:szCs w:val="20"/>
          <w:lang w:val="en-GB"/>
        </w:rPr>
        <w:t>.</w:t>
      </w:r>
      <w:r w:rsidR="002621B7" w:rsidRPr="00FA23D2">
        <w:rPr>
          <w:sz w:val="20"/>
          <w:szCs w:val="20"/>
          <w:lang w:val="en-GB"/>
        </w:rPr>
        <w:t xml:space="preserve"> </w:t>
      </w:r>
      <w:r w:rsidR="004A0AED" w:rsidRPr="00FA23D2">
        <w:rPr>
          <w:sz w:val="20"/>
          <w:szCs w:val="20"/>
          <w:lang w:val="en-GB"/>
        </w:rPr>
        <w:t>The audit report</w:t>
      </w:r>
      <w:r w:rsidR="0090366A" w:rsidRPr="00FA23D2">
        <w:rPr>
          <w:sz w:val="20"/>
          <w:szCs w:val="20"/>
          <w:lang w:val="en-GB"/>
        </w:rPr>
        <w:t xml:space="preserve"> </w:t>
      </w:r>
      <w:r w:rsidR="004A0AED" w:rsidRPr="00FA23D2">
        <w:rPr>
          <w:sz w:val="20"/>
          <w:szCs w:val="20"/>
          <w:lang w:val="en-GB"/>
        </w:rPr>
        <w:t>should include the following:</w:t>
      </w:r>
    </w:p>
    <w:p w14:paraId="26D6D135" w14:textId="77777777" w:rsidR="004A0AED" w:rsidRPr="00FA23D2" w:rsidRDefault="004A0AED" w:rsidP="004A0AED">
      <w:pPr>
        <w:pStyle w:val="ListParagraph"/>
        <w:numPr>
          <w:ilvl w:val="0"/>
          <w:numId w:val="15"/>
        </w:numPr>
        <w:spacing w:after="0"/>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The expenditures, for which evidence has been supplied, are in keeping with the appointed purpose as set out in the Financing Plan.</w:t>
      </w:r>
    </w:p>
    <w:p w14:paraId="1A24AA3C" w14:textId="77777777" w:rsidR="004A0AED" w:rsidRPr="00FA23D2" w:rsidRDefault="004A0AED" w:rsidP="004A0AED">
      <w:pPr>
        <w:numPr>
          <w:ilvl w:val="0"/>
          <w:numId w:val="15"/>
        </w:numPr>
        <w:tabs>
          <w:tab w:val="left" w:pos="0"/>
        </w:tabs>
        <w:suppressAutoHyphens/>
        <w:spacing w:after="0" w:line="240" w:lineRule="auto"/>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The special purpose of the report and its intended use.</w:t>
      </w:r>
    </w:p>
    <w:p w14:paraId="0BA37A52" w14:textId="6CBE2A86" w:rsidR="004A0AED" w:rsidRPr="00FA23D2" w:rsidRDefault="004A0AED" w:rsidP="004A0AED">
      <w:pPr>
        <w:numPr>
          <w:ilvl w:val="0"/>
          <w:numId w:val="15"/>
        </w:numPr>
        <w:tabs>
          <w:tab w:val="left" w:pos="0"/>
        </w:tabs>
        <w:suppressAutoHyphens/>
        <w:spacing w:after="0" w:line="240" w:lineRule="auto"/>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 xml:space="preserve">The audit standards that were applied, ISA </w:t>
      </w:r>
    </w:p>
    <w:p w14:paraId="199849F3" w14:textId="77777777" w:rsidR="004A0AED" w:rsidRPr="00FA23D2" w:rsidRDefault="004A0AED" w:rsidP="00E02FC8">
      <w:pPr>
        <w:numPr>
          <w:ilvl w:val="0"/>
          <w:numId w:val="15"/>
        </w:numPr>
        <w:tabs>
          <w:tab w:val="left" w:pos="0"/>
        </w:tabs>
        <w:suppressAutoHyphens/>
        <w:spacing w:after="0" w:line="240" w:lineRule="auto"/>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lastRenderedPageBreak/>
        <w:t>Whether the Statement of</w:t>
      </w:r>
      <w:r w:rsidR="00E02FC8" w:rsidRPr="00FA23D2">
        <w:rPr>
          <w:rFonts w:ascii="Arial" w:eastAsia="Times New Roman" w:hAnsi="Arial" w:cs="Arial"/>
          <w:sz w:val="20"/>
          <w:szCs w:val="20"/>
          <w:lang w:eastAsia="de-DE"/>
        </w:rPr>
        <w:t xml:space="preserve"> Expenditure </w:t>
      </w:r>
      <w:r w:rsidRPr="00FA23D2">
        <w:rPr>
          <w:rFonts w:ascii="Arial" w:eastAsia="Times New Roman" w:hAnsi="Arial" w:cs="Arial"/>
          <w:sz w:val="20"/>
          <w:szCs w:val="20"/>
          <w:lang w:eastAsia="de-DE"/>
        </w:rPr>
        <w:t>is ad</w:t>
      </w:r>
      <w:r w:rsidR="00E02FC8" w:rsidRPr="00FA23D2">
        <w:rPr>
          <w:rFonts w:ascii="Arial" w:eastAsia="Times New Roman" w:hAnsi="Arial" w:cs="Arial"/>
          <w:sz w:val="20"/>
          <w:szCs w:val="20"/>
          <w:lang w:eastAsia="de-DE"/>
        </w:rPr>
        <w:t xml:space="preserve">equately and fairly presented. </w:t>
      </w:r>
      <w:r w:rsidRPr="00FA23D2">
        <w:rPr>
          <w:rFonts w:ascii="Arial" w:eastAsia="Times New Roman" w:hAnsi="Arial" w:cs="Arial"/>
          <w:sz w:val="20"/>
          <w:szCs w:val="20"/>
          <w:lang w:eastAsia="de-DE"/>
        </w:rPr>
        <w:t>The disbursements made are in accordance with the purpose for which funds have been allocated to the project;</w:t>
      </w:r>
    </w:p>
    <w:p w14:paraId="02599E90" w14:textId="77777777" w:rsidR="004A0AED" w:rsidRPr="00FA23D2" w:rsidRDefault="004A0AED" w:rsidP="004A0AED">
      <w:pPr>
        <w:numPr>
          <w:ilvl w:val="0"/>
          <w:numId w:val="15"/>
        </w:numPr>
        <w:tabs>
          <w:tab w:val="left" w:pos="0"/>
        </w:tabs>
        <w:suppressAutoHyphens/>
        <w:spacing w:after="0" w:line="240" w:lineRule="auto"/>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Whether the Statement of Assets and Equipment is fairly and adequately prese</w:t>
      </w:r>
      <w:r w:rsidR="00E02FC8" w:rsidRPr="00FA23D2">
        <w:rPr>
          <w:rFonts w:ascii="Arial" w:eastAsia="Times New Roman" w:hAnsi="Arial" w:cs="Arial"/>
          <w:sz w:val="20"/>
          <w:szCs w:val="20"/>
          <w:lang w:eastAsia="de-DE"/>
        </w:rPr>
        <w:t>nted.</w:t>
      </w:r>
    </w:p>
    <w:p w14:paraId="43249F07" w14:textId="77777777" w:rsidR="004A0AED" w:rsidRPr="00FA23D2" w:rsidRDefault="004A0AED" w:rsidP="004A0AED">
      <w:pPr>
        <w:numPr>
          <w:ilvl w:val="0"/>
          <w:numId w:val="15"/>
        </w:numPr>
        <w:tabs>
          <w:tab w:val="left" w:pos="0"/>
        </w:tabs>
        <w:suppressAutoHyphens/>
        <w:spacing w:after="0" w:line="240" w:lineRule="auto"/>
        <w:jc w:val="both"/>
        <w:rPr>
          <w:rFonts w:ascii="Arial" w:eastAsia="Times New Roman" w:hAnsi="Arial" w:cs="Arial"/>
          <w:sz w:val="20"/>
          <w:szCs w:val="20"/>
          <w:lang w:eastAsia="de-DE"/>
        </w:rPr>
      </w:pPr>
      <w:r w:rsidRPr="00FA23D2">
        <w:rPr>
          <w:rFonts w:ascii="Arial" w:hAnsi="Arial" w:cs="Arial"/>
        </w:rPr>
        <w:t xml:space="preserve">Whether the Statement of Cash Position reported by the project is fairly and adequately </w:t>
      </w:r>
      <w:r w:rsidR="00E02FC8" w:rsidRPr="00FA23D2">
        <w:rPr>
          <w:rFonts w:ascii="Arial" w:eastAsia="Times New Roman" w:hAnsi="Arial" w:cs="Arial"/>
          <w:sz w:val="20"/>
          <w:szCs w:val="20"/>
          <w:lang w:eastAsia="de-DE"/>
        </w:rPr>
        <w:t>presented.</w:t>
      </w:r>
    </w:p>
    <w:p w14:paraId="6EF5A988" w14:textId="77777777" w:rsidR="0030703A" w:rsidRPr="00FA23D2" w:rsidRDefault="0030703A" w:rsidP="0030703A">
      <w:pPr>
        <w:tabs>
          <w:tab w:val="left" w:pos="0"/>
        </w:tabs>
        <w:suppressAutoHyphens/>
        <w:spacing w:after="0" w:line="240" w:lineRule="auto"/>
        <w:ind w:left="720"/>
        <w:jc w:val="both"/>
        <w:rPr>
          <w:rFonts w:ascii="Arial" w:eastAsia="Times New Roman" w:hAnsi="Arial" w:cs="Arial"/>
          <w:sz w:val="20"/>
          <w:szCs w:val="20"/>
          <w:lang w:eastAsia="de-DE"/>
        </w:rPr>
      </w:pPr>
    </w:p>
    <w:p w14:paraId="6175BD04" w14:textId="77777777" w:rsidR="00A2341E" w:rsidRPr="00FA23D2" w:rsidRDefault="00A2341E" w:rsidP="0030703A">
      <w:pPr>
        <w:tabs>
          <w:tab w:val="left" w:pos="0"/>
        </w:tabs>
        <w:suppressAutoHyphens/>
        <w:spacing w:after="0" w:line="240" w:lineRule="auto"/>
        <w:ind w:left="720"/>
        <w:jc w:val="both"/>
        <w:rPr>
          <w:rFonts w:ascii="Arial" w:eastAsia="Times New Roman" w:hAnsi="Arial" w:cs="Arial"/>
          <w:sz w:val="20"/>
          <w:szCs w:val="20"/>
          <w:lang w:eastAsia="de-DE"/>
        </w:rPr>
      </w:pPr>
    </w:p>
    <w:p w14:paraId="7CE130F8" w14:textId="77777777" w:rsidR="00A2341E" w:rsidRPr="00FA23D2" w:rsidRDefault="00A2341E"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Audit Report</w:t>
      </w:r>
    </w:p>
    <w:p w14:paraId="66209739" w14:textId="2E1EAB62" w:rsidR="00812243" w:rsidRPr="00FA23D2" w:rsidRDefault="00A2341E" w:rsidP="00A2341E">
      <w:pPr>
        <w:tabs>
          <w:tab w:val="left" w:pos="0"/>
        </w:tabs>
        <w:suppressAutoHyphens/>
        <w:spacing w:after="0" w:line="240" w:lineRule="auto"/>
        <w:ind w:left="720"/>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 xml:space="preserve">The required number of copies of the signed report will be submitted by Plan both in hard copy and PDF soft </w:t>
      </w:r>
      <w:proofErr w:type="gramStart"/>
      <w:r w:rsidRPr="00FA23D2">
        <w:rPr>
          <w:rFonts w:ascii="Arial" w:eastAsia="Times New Roman" w:hAnsi="Arial" w:cs="Arial"/>
          <w:sz w:val="20"/>
          <w:szCs w:val="20"/>
          <w:lang w:eastAsia="de-DE"/>
        </w:rPr>
        <w:t>copy</w:t>
      </w:r>
      <w:r w:rsidR="007E6DDC" w:rsidRPr="00FA23D2">
        <w:rPr>
          <w:rFonts w:ascii="Arial" w:hAnsi="Arial" w:cs="Arial"/>
        </w:rPr>
        <w:t xml:space="preserve">  </w:t>
      </w:r>
      <w:r w:rsidR="007E6DDC" w:rsidRPr="00FA23D2">
        <w:rPr>
          <w:rFonts w:ascii="Arial" w:eastAsia="Times New Roman" w:hAnsi="Arial" w:cs="Arial"/>
          <w:sz w:val="20"/>
          <w:szCs w:val="20"/>
          <w:lang w:eastAsia="de-DE"/>
        </w:rPr>
        <w:t>Furthermore</w:t>
      </w:r>
      <w:proofErr w:type="gramEnd"/>
      <w:r w:rsidR="007E6DDC" w:rsidRPr="00FA23D2">
        <w:rPr>
          <w:rFonts w:ascii="Arial" w:eastAsia="Times New Roman" w:hAnsi="Arial" w:cs="Arial"/>
          <w:sz w:val="20"/>
          <w:szCs w:val="20"/>
          <w:lang w:eastAsia="de-DE"/>
        </w:rPr>
        <w:t>, the auditor shall submit his/her audit certificate of registration.</w:t>
      </w:r>
    </w:p>
    <w:p w14:paraId="0B564CBD" w14:textId="77777777" w:rsidR="00812243" w:rsidRPr="00FA23D2" w:rsidRDefault="00812243" w:rsidP="0030703A">
      <w:pPr>
        <w:tabs>
          <w:tab w:val="left" w:pos="0"/>
        </w:tabs>
        <w:suppressAutoHyphens/>
        <w:spacing w:after="0" w:line="240" w:lineRule="auto"/>
        <w:ind w:left="720"/>
        <w:jc w:val="both"/>
        <w:rPr>
          <w:rFonts w:ascii="Arial" w:eastAsia="Times New Roman" w:hAnsi="Arial" w:cs="Arial"/>
          <w:sz w:val="20"/>
          <w:szCs w:val="20"/>
          <w:lang w:eastAsia="de-DE"/>
        </w:rPr>
      </w:pPr>
    </w:p>
    <w:p w14:paraId="08CA98C6" w14:textId="77777777" w:rsidR="00812243" w:rsidRPr="00FA23D2" w:rsidRDefault="00812243" w:rsidP="0030703A">
      <w:pPr>
        <w:tabs>
          <w:tab w:val="left" w:pos="0"/>
        </w:tabs>
        <w:suppressAutoHyphens/>
        <w:spacing w:after="0" w:line="240" w:lineRule="auto"/>
        <w:ind w:left="720"/>
        <w:jc w:val="both"/>
        <w:rPr>
          <w:rFonts w:ascii="Arial" w:eastAsia="Times New Roman" w:hAnsi="Arial" w:cs="Arial"/>
          <w:sz w:val="20"/>
          <w:szCs w:val="20"/>
          <w:lang w:eastAsia="de-DE"/>
        </w:rPr>
      </w:pPr>
    </w:p>
    <w:p w14:paraId="5F539A8D" w14:textId="77777777" w:rsidR="00545268" w:rsidRPr="00FA23D2" w:rsidRDefault="00545268" w:rsidP="0030703A">
      <w:pPr>
        <w:tabs>
          <w:tab w:val="left" w:pos="0"/>
        </w:tabs>
        <w:suppressAutoHyphens/>
        <w:spacing w:after="0" w:line="240" w:lineRule="auto"/>
        <w:ind w:left="720"/>
        <w:jc w:val="both"/>
        <w:rPr>
          <w:rFonts w:ascii="Arial" w:eastAsia="Times New Roman" w:hAnsi="Arial" w:cs="Arial"/>
          <w:sz w:val="20"/>
          <w:szCs w:val="20"/>
          <w:lang w:eastAsia="de-DE"/>
        </w:rPr>
      </w:pPr>
    </w:p>
    <w:p w14:paraId="255CFD06" w14:textId="77777777" w:rsidR="007D09A0" w:rsidRPr="00FA23D2" w:rsidRDefault="00A2341E"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10</w:t>
      </w:r>
      <w:r w:rsidR="00F20983" w:rsidRPr="00FA23D2">
        <w:rPr>
          <w:rFonts w:ascii="Arial" w:eastAsiaTheme="minorHAnsi" w:hAnsi="Arial" w:cs="Arial"/>
          <w:b/>
          <w:bCs/>
          <w:color w:val="00B0F0"/>
          <w:sz w:val="28"/>
          <w:szCs w:val="28"/>
          <w:lang w:val="en-US"/>
          <w14:ligatures w14:val="standardContextual"/>
        </w:rPr>
        <w:t>.</w:t>
      </w:r>
      <w:r w:rsidRPr="00FA23D2">
        <w:rPr>
          <w:rFonts w:ascii="Arial" w:eastAsiaTheme="minorHAnsi" w:hAnsi="Arial" w:cs="Arial"/>
          <w:b/>
          <w:bCs/>
          <w:color w:val="00B0F0"/>
          <w:sz w:val="28"/>
          <w:szCs w:val="28"/>
          <w:lang w:val="en-US"/>
          <w14:ligatures w14:val="standardContextual"/>
        </w:rPr>
        <w:t xml:space="preserve"> </w:t>
      </w:r>
      <w:r w:rsidR="00F20983" w:rsidRPr="00FA23D2">
        <w:rPr>
          <w:rFonts w:ascii="Arial" w:eastAsiaTheme="minorHAnsi" w:hAnsi="Arial" w:cs="Arial"/>
          <w:b/>
          <w:bCs/>
          <w:color w:val="00B0F0"/>
          <w:sz w:val="28"/>
          <w:szCs w:val="28"/>
          <w:lang w:val="en-US"/>
          <w14:ligatures w14:val="standardContextual"/>
        </w:rPr>
        <w:t xml:space="preserve">  </w:t>
      </w:r>
      <w:r w:rsidR="007D09A0" w:rsidRPr="00FA23D2">
        <w:rPr>
          <w:rFonts w:ascii="Arial" w:eastAsiaTheme="minorHAnsi" w:hAnsi="Arial" w:cs="Arial"/>
          <w:b/>
          <w:bCs/>
          <w:color w:val="00B0F0"/>
          <w:sz w:val="28"/>
          <w:szCs w:val="28"/>
          <w:lang w:val="en-US"/>
          <w14:ligatures w14:val="standardContextual"/>
        </w:rPr>
        <w:t xml:space="preserve">Audit </w:t>
      </w:r>
      <w:r w:rsidR="006025D6" w:rsidRPr="00FA23D2">
        <w:rPr>
          <w:rFonts w:ascii="Arial" w:eastAsiaTheme="minorHAnsi" w:hAnsi="Arial" w:cs="Arial"/>
          <w:b/>
          <w:bCs/>
          <w:color w:val="00B0F0"/>
          <w:sz w:val="28"/>
          <w:szCs w:val="28"/>
          <w:lang w:val="en-US"/>
          <w14:ligatures w14:val="standardContextual"/>
        </w:rPr>
        <w:t>Expected Deliverables</w:t>
      </w:r>
    </w:p>
    <w:p w14:paraId="7B6394EF" w14:textId="77777777" w:rsidR="00545268" w:rsidRPr="00FA23D2" w:rsidRDefault="00545268" w:rsidP="007D09A0">
      <w:pPr>
        <w:spacing w:after="0" w:line="240" w:lineRule="auto"/>
        <w:rPr>
          <w:rFonts w:ascii="Arial" w:hAnsi="Arial" w:cs="Arial"/>
          <w:b/>
          <w:sz w:val="20"/>
          <w:szCs w:val="20"/>
          <w:u w:val="single"/>
        </w:rPr>
      </w:pPr>
    </w:p>
    <w:p w14:paraId="36559926" w14:textId="77777777" w:rsidR="007D09A0" w:rsidRPr="00FA23D2" w:rsidRDefault="007D09A0" w:rsidP="009B7C85">
      <w:pPr>
        <w:pStyle w:val="ListParagraph"/>
        <w:numPr>
          <w:ilvl w:val="0"/>
          <w:numId w:val="18"/>
        </w:numPr>
        <w:spacing w:after="0" w:line="240" w:lineRule="auto"/>
        <w:contextualSpacing w:val="0"/>
        <w:jc w:val="both"/>
        <w:rPr>
          <w:rFonts w:ascii="Arial" w:hAnsi="Arial" w:cs="Arial"/>
          <w:bCs/>
          <w:sz w:val="20"/>
          <w:szCs w:val="20"/>
        </w:rPr>
      </w:pPr>
      <w:r w:rsidRPr="00FA23D2">
        <w:rPr>
          <w:rFonts w:ascii="Arial" w:hAnsi="Arial" w:cs="Arial"/>
          <w:bCs/>
          <w:sz w:val="20"/>
          <w:szCs w:val="20"/>
        </w:rPr>
        <w:t>Audit proposal satisfying submitted TOR requirements i.e. methodology, timeframe, tools an</w:t>
      </w:r>
      <w:r w:rsidR="006D5350" w:rsidRPr="00FA23D2">
        <w:rPr>
          <w:rFonts w:ascii="Arial" w:hAnsi="Arial" w:cs="Arial"/>
          <w:bCs/>
          <w:sz w:val="20"/>
          <w:szCs w:val="20"/>
        </w:rPr>
        <w:t>d identified qualifications</w:t>
      </w:r>
      <w:r w:rsidR="003A2A4F" w:rsidRPr="00FA23D2">
        <w:rPr>
          <w:rFonts w:ascii="Arial" w:hAnsi="Arial" w:cs="Arial"/>
          <w:bCs/>
          <w:sz w:val="20"/>
          <w:szCs w:val="20"/>
        </w:rPr>
        <w:t xml:space="preserve"> should be submitted 15 days after receiving the TOR announcement</w:t>
      </w:r>
    </w:p>
    <w:p w14:paraId="0CE11841" w14:textId="77777777" w:rsidR="00F659CB" w:rsidRPr="00FA23D2" w:rsidRDefault="00F659CB" w:rsidP="00F659CB">
      <w:pPr>
        <w:pStyle w:val="ListParagraph"/>
        <w:numPr>
          <w:ilvl w:val="0"/>
          <w:numId w:val="18"/>
        </w:numPr>
        <w:spacing w:after="0" w:line="240" w:lineRule="auto"/>
        <w:contextualSpacing w:val="0"/>
        <w:jc w:val="both"/>
        <w:rPr>
          <w:rFonts w:ascii="Arial" w:hAnsi="Arial" w:cs="Arial"/>
          <w:bCs/>
          <w:sz w:val="20"/>
          <w:szCs w:val="20"/>
        </w:rPr>
      </w:pPr>
      <w:r w:rsidRPr="00FA23D2">
        <w:rPr>
          <w:rFonts w:ascii="Arial" w:eastAsia="Times New Roman" w:hAnsi="Arial" w:cs="Arial"/>
          <w:sz w:val="20"/>
          <w:szCs w:val="20"/>
          <w:lang w:eastAsia="de-DE"/>
        </w:rPr>
        <w:t xml:space="preserve">Financial Proposal: The financial costs should be worked out and should be in line with the proposed design of the study and </w:t>
      </w:r>
      <w:r w:rsidR="00917F21" w:rsidRPr="00FA23D2">
        <w:rPr>
          <w:rFonts w:ascii="Arial" w:hAnsi="Arial" w:cs="Arial"/>
          <w:bCs/>
          <w:sz w:val="20"/>
          <w:szCs w:val="20"/>
        </w:rPr>
        <w:t>should be submitted 15 days after receiving the TOR announcement</w:t>
      </w:r>
      <w:r w:rsidR="0090366A" w:rsidRPr="00FA23D2">
        <w:rPr>
          <w:rFonts w:ascii="Arial" w:hAnsi="Arial" w:cs="Arial"/>
          <w:bCs/>
          <w:sz w:val="20"/>
          <w:szCs w:val="20"/>
        </w:rPr>
        <w:t xml:space="preserve"> </w:t>
      </w:r>
      <w:r w:rsidR="00917F21" w:rsidRPr="00FA23D2">
        <w:rPr>
          <w:rFonts w:ascii="Arial" w:hAnsi="Arial" w:cs="Arial"/>
          <w:bCs/>
          <w:sz w:val="20"/>
          <w:szCs w:val="20"/>
        </w:rPr>
        <w:t>and</w:t>
      </w:r>
      <w:r w:rsidRPr="00FA23D2">
        <w:rPr>
          <w:rFonts w:ascii="Arial" w:hAnsi="Arial" w:cs="Arial"/>
          <w:bCs/>
          <w:sz w:val="20"/>
          <w:szCs w:val="20"/>
        </w:rPr>
        <w:t xml:space="preserve"> Include</w:t>
      </w:r>
      <w:r w:rsidR="00917F21" w:rsidRPr="00FA23D2">
        <w:rPr>
          <w:rFonts w:ascii="Arial" w:hAnsi="Arial" w:cs="Arial"/>
          <w:bCs/>
          <w:sz w:val="20"/>
          <w:szCs w:val="20"/>
        </w:rPr>
        <w:t>s</w:t>
      </w:r>
      <w:r w:rsidRPr="00FA23D2">
        <w:rPr>
          <w:rFonts w:ascii="Arial" w:hAnsi="Arial" w:cs="Arial"/>
          <w:bCs/>
          <w:sz w:val="20"/>
          <w:szCs w:val="20"/>
        </w:rPr>
        <w:t xml:space="preserve"> the Following:</w:t>
      </w:r>
    </w:p>
    <w:p w14:paraId="326C3A19" w14:textId="77777777" w:rsidR="00F659CB" w:rsidRPr="00FA23D2" w:rsidRDefault="00F659CB" w:rsidP="00F659CB">
      <w:pPr>
        <w:pStyle w:val="ListParagraph"/>
        <w:numPr>
          <w:ilvl w:val="0"/>
          <w:numId w:val="20"/>
        </w:numPr>
        <w:spacing w:after="0" w:line="240" w:lineRule="auto"/>
        <w:contextualSpacing w:val="0"/>
        <w:jc w:val="both"/>
        <w:rPr>
          <w:rFonts w:ascii="Arial" w:eastAsia="Times New Roman" w:hAnsi="Arial" w:cs="Arial"/>
          <w:sz w:val="20"/>
          <w:szCs w:val="20"/>
          <w:lang w:val="de-DE" w:eastAsia="de-DE"/>
        </w:rPr>
      </w:pPr>
      <w:r w:rsidRPr="00FA23D2">
        <w:rPr>
          <w:rFonts w:ascii="Arial" w:hAnsi="Arial" w:cs="Arial"/>
          <w:bCs/>
          <w:sz w:val="20"/>
          <w:szCs w:val="20"/>
        </w:rPr>
        <w:t>Professional fee</w:t>
      </w:r>
    </w:p>
    <w:p w14:paraId="7CFDABAB" w14:textId="77777777" w:rsidR="00F659CB" w:rsidRPr="00FA23D2" w:rsidRDefault="00F659CB" w:rsidP="00F659CB">
      <w:pPr>
        <w:pStyle w:val="ListParagraph"/>
        <w:numPr>
          <w:ilvl w:val="0"/>
          <w:numId w:val="20"/>
        </w:numPr>
        <w:spacing w:after="0" w:line="240" w:lineRule="auto"/>
        <w:contextualSpacing w:val="0"/>
        <w:jc w:val="both"/>
        <w:rPr>
          <w:rFonts w:ascii="Arial" w:eastAsia="Times New Roman" w:hAnsi="Arial" w:cs="Arial"/>
          <w:sz w:val="20"/>
          <w:szCs w:val="20"/>
          <w:lang w:eastAsia="de-DE"/>
        </w:rPr>
      </w:pPr>
      <w:r w:rsidRPr="00FA23D2">
        <w:rPr>
          <w:rFonts w:ascii="Arial" w:hAnsi="Arial" w:cs="Arial"/>
          <w:bCs/>
          <w:sz w:val="20"/>
          <w:szCs w:val="20"/>
        </w:rPr>
        <w:t>Field Cost (please provide detailed breakup of field cost)</w:t>
      </w:r>
    </w:p>
    <w:p w14:paraId="2AAFB01D" w14:textId="77777777" w:rsidR="00F659CB" w:rsidRPr="00FA23D2" w:rsidRDefault="00F659CB" w:rsidP="00F659CB">
      <w:pPr>
        <w:pStyle w:val="ListParagraph"/>
        <w:numPr>
          <w:ilvl w:val="0"/>
          <w:numId w:val="20"/>
        </w:numPr>
        <w:spacing w:after="0" w:line="240" w:lineRule="auto"/>
        <w:contextualSpacing w:val="0"/>
        <w:jc w:val="both"/>
        <w:rPr>
          <w:rFonts w:ascii="Arial" w:eastAsia="Times New Roman" w:hAnsi="Arial" w:cs="Arial"/>
          <w:sz w:val="20"/>
          <w:szCs w:val="20"/>
          <w:lang w:val="de-DE" w:eastAsia="de-DE"/>
        </w:rPr>
      </w:pPr>
      <w:r w:rsidRPr="00FA23D2">
        <w:rPr>
          <w:rFonts w:ascii="Arial" w:hAnsi="Arial" w:cs="Arial"/>
          <w:bCs/>
          <w:sz w:val="20"/>
          <w:szCs w:val="20"/>
        </w:rPr>
        <w:t> Printing, stationery and communication</w:t>
      </w:r>
    </w:p>
    <w:p w14:paraId="31041F14" w14:textId="77777777" w:rsidR="00F659CB" w:rsidRPr="00FA23D2" w:rsidRDefault="00F659CB" w:rsidP="00F659CB">
      <w:pPr>
        <w:pStyle w:val="ListParagraph"/>
        <w:numPr>
          <w:ilvl w:val="0"/>
          <w:numId w:val="20"/>
        </w:numPr>
        <w:spacing w:after="0" w:line="240" w:lineRule="auto"/>
        <w:contextualSpacing w:val="0"/>
        <w:jc w:val="both"/>
        <w:rPr>
          <w:rFonts w:ascii="Arial" w:eastAsia="Times New Roman" w:hAnsi="Arial" w:cs="Arial"/>
          <w:sz w:val="20"/>
          <w:szCs w:val="20"/>
          <w:lang w:val="de-DE" w:eastAsia="de-DE"/>
        </w:rPr>
      </w:pPr>
      <w:r w:rsidRPr="00FA23D2">
        <w:rPr>
          <w:rFonts w:ascii="Arial" w:hAnsi="Arial" w:cs="Arial"/>
          <w:bCs/>
          <w:sz w:val="20"/>
          <w:szCs w:val="20"/>
        </w:rPr>
        <w:t>Data processing and analysis</w:t>
      </w:r>
    </w:p>
    <w:p w14:paraId="0629143E" w14:textId="77777777" w:rsidR="00F659CB" w:rsidRPr="00FA23D2" w:rsidRDefault="00F659CB" w:rsidP="00F659CB">
      <w:pPr>
        <w:pStyle w:val="ListParagraph"/>
        <w:numPr>
          <w:ilvl w:val="0"/>
          <w:numId w:val="20"/>
        </w:numPr>
        <w:spacing w:line="240" w:lineRule="auto"/>
        <w:rPr>
          <w:rFonts w:ascii="Arial" w:hAnsi="Arial" w:cs="Arial"/>
          <w:bCs/>
          <w:sz w:val="20"/>
          <w:szCs w:val="20"/>
        </w:rPr>
      </w:pPr>
      <w:r w:rsidRPr="00FA23D2">
        <w:rPr>
          <w:rFonts w:ascii="Arial" w:hAnsi="Arial" w:cs="Arial"/>
          <w:bCs/>
          <w:sz w:val="20"/>
          <w:szCs w:val="20"/>
        </w:rPr>
        <w:t xml:space="preserve">Report writing </w:t>
      </w:r>
    </w:p>
    <w:p w14:paraId="70FA370F" w14:textId="77777777" w:rsidR="007D09A0" w:rsidRPr="00FA23D2" w:rsidRDefault="007D09A0" w:rsidP="009B7C85">
      <w:pPr>
        <w:pStyle w:val="ListParagraph"/>
        <w:numPr>
          <w:ilvl w:val="0"/>
          <w:numId w:val="18"/>
        </w:numPr>
        <w:spacing w:after="0" w:line="240" w:lineRule="auto"/>
        <w:contextualSpacing w:val="0"/>
        <w:jc w:val="both"/>
        <w:rPr>
          <w:rFonts w:ascii="Arial" w:hAnsi="Arial" w:cs="Arial"/>
          <w:bCs/>
          <w:sz w:val="20"/>
          <w:szCs w:val="20"/>
        </w:rPr>
      </w:pPr>
      <w:r w:rsidRPr="00FA23D2">
        <w:rPr>
          <w:rFonts w:ascii="Arial" w:hAnsi="Arial" w:cs="Arial"/>
          <w:bCs/>
          <w:sz w:val="20"/>
          <w:szCs w:val="20"/>
        </w:rPr>
        <w:t xml:space="preserve">First draft report </w:t>
      </w:r>
      <w:r w:rsidR="002B61CD" w:rsidRPr="00FA23D2">
        <w:rPr>
          <w:rFonts w:ascii="Arial" w:hAnsi="Arial" w:cs="Arial"/>
          <w:bCs/>
          <w:sz w:val="20"/>
          <w:szCs w:val="20"/>
        </w:rPr>
        <w:t xml:space="preserve">should be submitted </w:t>
      </w:r>
      <w:r w:rsidR="0089565E" w:rsidRPr="00FA23D2">
        <w:rPr>
          <w:rFonts w:ascii="Arial" w:hAnsi="Arial" w:cs="Arial"/>
          <w:bCs/>
          <w:sz w:val="20"/>
          <w:szCs w:val="20"/>
        </w:rPr>
        <w:t xml:space="preserve">and </w:t>
      </w:r>
      <w:r w:rsidRPr="00FA23D2">
        <w:rPr>
          <w:rFonts w:ascii="Arial" w:hAnsi="Arial" w:cs="Arial"/>
          <w:bCs/>
          <w:sz w:val="20"/>
          <w:szCs w:val="20"/>
        </w:rPr>
        <w:t>shared with Plan International Team for their feedback and comments</w:t>
      </w:r>
      <w:r w:rsidR="002B61CD" w:rsidRPr="00FA23D2">
        <w:rPr>
          <w:rFonts w:ascii="Arial" w:hAnsi="Arial" w:cs="Arial"/>
          <w:bCs/>
          <w:sz w:val="20"/>
          <w:szCs w:val="20"/>
        </w:rPr>
        <w:t xml:space="preserve"> 15 days from starting audit process</w:t>
      </w:r>
    </w:p>
    <w:p w14:paraId="4A1F1E8E" w14:textId="77777777" w:rsidR="00FF6D26" w:rsidRPr="00FA23D2" w:rsidRDefault="007D09A0" w:rsidP="00DD1125">
      <w:pPr>
        <w:pStyle w:val="ListParagraph"/>
        <w:numPr>
          <w:ilvl w:val="0"/>
          <w:numId w:val="18"/>
        </w:numPr>
        <w:spacing w:after="0" w:line="240" w:lineRule="auto"/>
        <w:contextualSpacing w:val="0"/>
        <w:jc w:val="both"/>
        <w:rPr>
          <w:rFonts w:ascii="Arial" w:eastAsia="Times New Roman" w:hAnsi="Arial" w:cs="Arial"/>
          <w:sz w:val="20"/>
          <w:szCs w:val="20"/>
          <w:lang w:eastAsia="de-DE"/>
        </w:rPr>
      </w:pPr>
      <w:r w:rsidRPr="00FA23D2">
        <w:rPr>
          <w:rFonts w:ascii="Arial" w:hAnsi="Arial" w:cs="Arial"/>
          <w:bCs/>
          <w:sz w:val="20"/>
          <w:szCs w:val="20"/>
        </w:rPr>
        <w:t xml:space="preserve">Final report to incorporate all the feedback from the </w:t>
      </w:r>
      <w:proofErr w:type="gramStart"/>
      <w:r w:rsidRPr="00FA23D2">
        <w:rPr>
          <w:rFonts w:ascii="Arial" w:hAnsi="Arial" w:cs="Arial"/>
          <w:bCs/>
          <w:sz w:val="20"/>
          <w:szCs w:val="20"/>
        </w:rPr>
        <w:t>first round</w:t>
      </w:r>
      <w:proofErr w:type="gramEnd"/>
      <w:r w:rsidRPr="00FA23D2">
        <w:rPr>
          <w:rFonts w:ascii="Arial" w:hAnsi="Arial" w:cs="Arial"/>
          <w:bCs/>
          <w:sz w:val="20"/>
          <w:szCs w:val="20"/>
        </w:rPr>
        <w:t xml:space="preserve"> review for the draft one </w:t>
      </w:r>
      <w:r w:rsidR="00732E56" w:rsidRPr="00FA23D2">
        <w:rPr>
          <w:rFonts w:ascii="Arial" w:hAnsi="Arial" w:cs="Arial"/>
          <w:bCs/>
          <w:sz w:val="20"/>
          <w:szCs w:val="20"/>
        </w:rPr>
        <w:t>report</w:t>
      </w:r>
      <w:r w:rsidR="00732E56" w:rsidRPr="00FA23D2">
        <w:rPr>
          <w:rFonts w:ascii="Arial" w:eastAsia="Times New Roman" w:hAnsi="Arial" w:cs="Arial"/>
          <w:sz w:val="20"/>
          <w:szCs w:val="20"/>
          <w:lang w:eastAsia="de-DE"/>
        </w:rPr>
        <w:t xml:space="preserve"> and</w:t>
      </w:r>
      <w:r w:rsidR="00DD1125" w:rsidRPr="00FA23D2">
        <w:rPr>
          <w:rFonts w:ascii="Arial" w:eastAsia="Times New Roman" w:hAnsi="Arial" w:cs="Arial"/>
          <w:sz w:val="20"/>
          <w:szCs w:val="20"/>
          <w:lang w:eastAsia="de-DE"/>
        </w:rPr>
        <w:t xml:space="preserve"> </w:t>
      </w:r>
      <w:r w:rsidR="00DD1125" w:rsidRPr="00FA23D2">
        <w:rPr>
          <w:rFonts w:ascii="Arial" w:hAnsi="Arial" w:cs="Arial"/>
          <w:bCs/>
          <w:sz w:val="20"/>
          <w:szCs w:val="20"/>
        </w:rPr>
        <w:t>should be submitted one week days after Plan International review</w:t>
      </w:r>
    </w:p>
    <w:p w14:paraId="56B5AA4F" w14:textId="77777777" w:rsidR="00C3408D" w:rsidRPr="00FA23D2" w:rsidRDefault="00C3408D" w:rsidP="00FA23D2">
      <w:pPr>
        <w:spacing w:after="0" w:line="240" w:lineRule="auto"/>
        <w:jc w:val="both"/>
        <w:rPr>
          <w:rFonts w:ascii="Arial" w:eastAsia="Times New Roman" w:hAnsi="Arial" w:cs="Arial"/>
          <w:sz w:val="20"/>
          <w:szCs w:val="20"/>
          <w:lang w:eastAsia="de-DE"/>
        </w:rPr>
      </w:pPr>
    </w:p>
    <w:p w14:paraId="0F0750DE" w14:textId="77777777" w:rsidR="00C3408D" w:rsidRPr="000F331D" w:rsidRDefault="00C3408D" w:rsidP="00C3408D">
      <w:pPr>
        <w:pStyle w:val="ListParagraph"/>
        <w:numPr>
          <w:ilvl w:val="0"/>
          <w:numId w:val="23"/>
        </w:numPr>
        <w:spacing w:after="0" w:line="240" w:lineRule="auto"/>
        <w:jc w:val="both"/>
        <w:rPr>
          <w:rFonts w:ascii="Arial" w:hAnsi="Arial" w:cs="Arial"/>
          <w:b/>
        </w:rPr>
      </w:pPr>
      <w:r w:rsidRPr="000F331D">
        <w:rPr>
          <w:rFonts w:ascii="Arial" w:hAnsi="Arial" w:cs="Arial"/>
          <w:b/>
        </w:rPr>
        <w:t>PLAN OF WORK</w:t>
      </w:r>
    </w:p>
    <w:p w14:paraId="26B5FC23" w14:textId="77777777" w:rsidR="00C3408D" w:rsidRPr="000F331D" w:rsidRDefault="00C3408D" w:rsidP="00C3408D">
      <w:pPr>
        <w:ind w:left="1094" w:hanging="547"/>
        <w:jc w:val="both"/>
        <w:rPr>
          <w:rFonts w:ascii="Arial" w:hAnsi="Arial" w:cs="Arial"/>
        </w:rPr>
      </w:pPr>
      <w:r w:rsidRPr="000F331D">
        <w:rPr>
          <w:rFonts w:ascii="Arial" w:hAnsi="Arial" w:cs="Arial"/>
        </w:rPr>
        <w:t>The proposed timetable of events is:</w:t>
      </w:r>
    </w:p>
    <w:tbl>
      <w:tblPr>
        <w:tblW w:w="8362"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39"/>
        <w:gridCol w:w="3523"/>
      </w:tblGrid>
      <w:tr w:rsidR="00C3408D" w:rsidRPr="000F331D" w14:paraId="70C243C8" w14:textId="77777777" w:rsidTr="007917CC">
        <w:trPr>
          <w:trHeight w:val="261"/>
        </w:trPr>
        <w:tc>
          <w:tcPr>
            <w:tcW w:w="4839" w:type="dxa"/>
            <w:shd w:val="clear" w:color="auto" w:fill="E6E6E6"/>
          </w:tcPr>
          <w:p w14:paraId="2E9699FE" w14:textId="77777777" w:rsidR="00C3408D" w:rsidRPr="000F331D" w:rsidRDefault="00C3408D" w:rsidP="004F498A">
            <w:pPr>
              <w:spacing w:after="0"/>
              <w:jc w:val="both"/>
              <w:rPr>
                <w:rFonts w:ascii="Arial" w:hAnsi="Arial" w:cs="Arial"/>
                <w:b/>
              </w:rPr>
            </w:pPr>
            <w:r w:rsidRPr="000F331D">
              <w:rPr>
                <w:rFonts w:ascii="Arial" w:hAnsi="Arial" w:cs="Arial"/>
                <w:b/>
              </w:rPr>
              <w:t>What</w:t>
            </w:r>
          </w:p>
        </w:tc>
        <w:tc>
          <w:tcPr>
            <w:tcW w:w="3523" w:type="dxa"/>
            <w:shd w:val="clear" w:color="auto" w:fill="E6E6E6"/>
          </w:tcPr>
          <w:p w14:paraId="629E5F7E" w14:textId="77777777" w:rsidR="00C3408D" w:rsidRPr="000F331D" w:rsidRDefault="00C3408D" w:rsidP="004F498A">
            <w:pPr>
              <w:spacing w:after="0"/>
              <w:jc w:val="both"/>
              <w:rPr>
                <w:rFonts w:ascii="Arial" w:hAnsi="Arial" w:cs="Arial"/>
                <w:b/>
              </w:rPr>
            </w:pPr>
            <w:r w:rsidRPr="000F331D">
              <w:rPr>
                <w:rFonts w:ascii="Arial" w:hAnsi="Arial" w:cs="Arial"/>
                <w:b/>
              </w:rPr>
              <w:t>When</w:t>
            </w:r>
          </w:p>
        </w:tc>
      </w:tr>
      <w:tr w:rsidR="00C3408D" w:rsidRPr="000F331D" w14:paraId="25DE9A88" w14:textId="77777777" w:rsidTr="007917CC">
        <w:trPr>
          <w:trHeight w:val="271"/>
        </w:trPr>
        <w:tc>
          <w:tcPr>
            <w:tcW w:w="4839" w:type="dxa"/>
          </w:tcPr>
          <w:p w14:paraId="67AF35C8" w14:textId="77777777" w:rsidR="00C3408D" w:rsidRPr="000F331D" w:rsidRDefault="00C3408D" w:rsidP="004F498A">
            <w:pPr>
              <w:spacing w:after="0"/>
              <w:jc w:val="both"/>
              <w:rPr>
                <w:rFonts w:ascii="Arial" w:hAnsi="Arial" w:cs="Arial"/>
              </w:rPr>
            </w:pPr>
            <w:r w:rsidRPr="000F331D">
              <w:rPr>
                <w:rFonts w:ascii="Arial" w:hAnsi="Arial" w:cs="Arial"/>
              </w:rPr>
              <w:t>Notification of audit</w:t>
            </w:r>
          </w:p>
        </w:tc>
        <w:tc>
          <w:tcPr>
            <w:tcW w:w="3523" w:type="dxa"/>
          </w:tcPr>
          <w:p w14:paraId="47AF29AD" w14:textId="77777777" w:rsidR="00C3408D" w:rsidRPr="000F331D" w:rsidRDefault="00C3408D" w:rsidP="004F498A">
            <w:pPr>
              <w:spacing w:after="0"/>
              <w:jc w:val="both"/>
              <w:rPr>
                <w:rFonts w:ascii="Arial" w:hAnsi="Arial" w:cs="Arial"/>
              </w:rPr>
            </w:pPr>
          </w:p>
        </w:tc>
      </w:tr>
      <w:tr w:rsidR="00C3408D" w:rsidRPr="000F331D" w14:paraId="5874579A" w14:textId="77777777" w:rsidTr="007917CC">
        <w:trPr>
          <w:trHeight w:val="261"/>
        </w:trPr>
        <w:tc>
          <w:tcPr>
            <w:tcW w:w="4839" w:type="dxa"/>
          </w:tcPr>
          <w:p w14:paraId="67DB0E39" w14:textId="77777777" w:rsidR="00C3408D" w:rsidRPr="000F331D" w:rsidRDefault="00C3408D" w:rsidP="004F498A">
            <w:pPr>
              <w:spacing w:after="0"/>
              <w:jc w:val="both"/>
              <w:rPr>
                <w:rFonts w:ascii="Arial" w:hAnsi="Arial" w:cs="Arial"/>
              </w:rPr>
            </w:pPr>
            <w:r w:rsidRPr="000F331D">
              <w:rPr>
                <w:rFonts w:ascii="Arial" w:hAnsi="Arial" w:cs="Arial"/>
              </w:rPr>
              <w:t>Planning week and coordination with CO audit focal point</w:t>
            </w:r>
          </w:p>
        </w:tc>
        <w:tc>
          <w:tcPr>
            <w:tcW w:w="3523" w:type="dxa"/>
          </w:tcPr>
          <w:p w14:paraId="59BD9119" w14:textId="77777777" w:rsidR="00C3408D" w:rsidRPr="000F331D" w:rsidRDefault="00C3408D" w:rsidP="004F498A">
            <w:pPr>
              <w:spacing w:after="0"/>
              <w:jc w:val="both"/>
              <w:rPr>
                <w:rFonts w:ascii="Arial" w:hAnsi="Arial" w:cs="Arial"/>
              </w:rPr>
            </w:pPr>
          </w:p>
        </w:tc>
      </w:tr>
      <w:tr w:rsidR="00C3408D" w:rsidRPr="000F331D" w14:paraId="22F0E911" w14:textId="77777777" w:rsidTr="007917CC">
        <w:trPr>
          <w:trHeight w:val="261"/>
        </w:trPr>
        <w:tc>
          <w:tcPr>
            <w:tcW w:w="4839" w:type="dxa"/>
          </w:tcPr>
          <w:p w14:paraId="0251A1E4" w14:textId="77777777" w:rsidR="00C3408D" w:rsidRPr="000F331D" w:rsidRDefault="00C3408D" w:rsidP="004F498A">
            <w:pPr>
              <w:spacing w:after="0"/>
              <w:jc w:val="both"/>
              <w:rPr>
                <w:rFonts w:ascii="Arial" w:hAnsi="Arial" w:cs="Arial"/>
              </w:rPr>
            </w:pPr>
            <w:r w:rsidRPr="000F331D">
              <w:rPr>
                <w:rFonts w:ascii="Arial" w:hAnsi="Arial" w:cs="Arial"/>
              </w:rPr>
              <w:t>Opening meeting</w:t>
            </w:r>
          </w:p>
        </w:tc>
        <w:tc>
          <w:tcPr>
            <w:tcW w:w="3523" w:type="dxa"/>
          </w:tcPr>
          <w:p w14:paraId="10BC4D5F" w14:textId="77777777" w:rsidR="00C3408D" w:rsidRPr="000F331D" w:rsidRDefault="00C3408D" w:rsidP="004F498A">
            <w:pPr>
              <w:spacing w:after="0"/>
              <w:jc w:val="both"/>
              <w:rPr>
                <w:rFonts w:ascii="Arial" w:hAnsi="Arial" w:cs="Arial"/>
              </w:rPr>
            </w:pPr>
          </w:p>
        </w:tc>
      </w:tr>
      <w:tr w:rsidR="00C3408D" w:rsidRPr="000F331D" w14:paraId="612BBD2D" w14:textId="77777777" w:rsidTr="007917CC">
        <w:trPr>
          <w:trHeight w:val="261"/>
        </w:trPr>
        <w:tc>
          <w:tcPr>
            <w:tcW w:w="4839" w:type="dxa"/>
          </w:tcPr>
          <w:p w14:paraId="0F29FA75" w14:textId="77777777" w:rsidR="00C3408D" w:rsidRPr="000F331D" w:rsidRDefault="00C3408D" w:rsidP="004F498A">
            <w:pPr>
              <w:spacing w:after="0"/>
              <w:jc w:val="both"/>
              <w:rPr>
                <w:rFonts w:ascii="Arial" w:hAnsi="Arial" w:cs="Arial"/>
              </w:rPr>
            </w:pPr>
            <w:r w:rsidRPr="000F331D">
              <w:rPr>
                <w:rFonts w:ascii="Arial" w:hAnsi="Arial" w:cs="Arial"/>
              </w:rPr>
              <w:t>Start of testing</w:t>
            </w:r>
          </w:p>
        </w:tc>
        <w:tc>
          <w:tcPr>
            <w:tcW w:w="3523" w:type="dxa"/>
          </w:tcPr>
          <w:p w14:paraId="587A26B4" w14:textId="77777777" w:rsidR="00C3408D" w:rsidRPr="000F331D" w:rsidRDefault="00C3408D" w:rsidP="004F498A">
            <w:pPr>
              <w:spacing w:after="0"/>
              <w:jc w:val="both"/>
              <w:rPr>
                <w:rFonts w:ascii="Arial" w:hAnsi="Arial" w:cs="Arial"/>
              </w:rPr>
            </w:pPr>
          </w:p>
        </w:tc>
      </w:tr>
      <w:tr w:rsidR="00C3408D" w:rsidRPr="000F331D" w14:paraId="47CF5562" w14:textId="77777777" w:rsidTr="007917CC">
        <w:trPr>
          <w:trHeight w:val="271"/>
        </w:trPr>
        <w:tc>
          <w:tcPr>
            <w:tcW w:w="4839" w:type="dxa"/>
          </w:tcPr>
          <w:p w14:paraId="660555DD" w14:textId="77777777" w:rsidR="00C3408D" w:rsidRPr="000F331D" w:rsidRDefault="00C3408D" w:rsidP="004F498A">
            <w:pPr>
              <w:spacing w:after="0"/>
              <w:jc w:val="both"/>
              <w:rPr>
                <w:rFonts w:ascii="Arial" w:hAnsi="Arial" w:cs="Arial"/>
              </w:rPr>
            </w:pPr>
            <w:r w:rsidRPr="000F331D">
              <w:rPr>
                <w:rFonts w:ascii="Arial" w:hAnsi="Arial" w:cs="Arial"/>
              </w:rPr>
              <w:t>Arrival in country (if applicable)</w:t>
            </w:r>
          </w:p>
        </w:tc>
        <w:tc>
          <w:tcPr>
            <w:tcW w:w="3523" w:type="dxa"/>
          </w:tcPr>
          <w:p w14:paraId="75BBFC6A" w14:textId="77777777" w:rsidR="00C3408D" w:rsidRPr="000F331D" w:rsidRDefault="00C3408D" w:rsidP="004F498A">
            <w:pPr>
              <w:spacing w:after="0"/>
              <w:jc w:val="both"/>
              <w:rPr>
                <w:rFonts w:ascii="Arial" w:hAnsi="Arial" w:cs="Arial"/>
              </w:rPr>
            </w:pPr>
          </w:p>
        </w:tc>
      </w:tr>
      <w:tr w:rsidR="00C3408D" w:rsidRPr="000F331D" w14:paraId="273F1A83" w14:textId="77777777" w:rsidTr="007917CC">
        <w:trPr>
          <w:trHeight w:val="261"/>
        </w:trPr>
        <w:tc>
          <w:tcPr>
            <w:tcW w:w="4839" w:type="dxa"/>
          </w:tcPr>
          <w:p w14:paraId="780B7993" w14:textId="77777777" w:rsidR="00C3408D" w:rsidRPr="000F331D" w:rsidRDefault="00C3408D" w:rsidP="004F498A">
            <w:pPr>
              <w:spacing w:after="0"/>
              <w:jc w:val="both"/>
              <w:rPr>
                <w:rFonts w:ascii="Arial" w:hAnsi="Arial" w:cs="Arial"/>
              </w:rPr>
            </w:pPr>
            <w:r w:rsidRPr="000F331D">
              <w:rPr>
                <w:rFonts w:ascii="Arial" w:hAnsi="Arial" w:cs="Arial"/>
              </w:rPr>
              <w:t>Completion of testing</w:t>
            </w:r>
          </w:p>
        </w:tc>
        <w:tc>
          <w:tcPr>
            <w:tcW w:w="3523" w:type="dxa"/>
          </w:tcPr>
          <w:p w14:paraId="6B43E899" w14:textId="77777777" w:rsidR="00C3408D" w:rsidRPr="000F331D" w:rsidRDefault="00C3408D" w:rsidP="004F498A">
            <w:pPr>
              <w:spacing w:after="0"/>
              <w:jc w:val="both"/>
              <w:rPr>
                <w:rFonts w:ascii="Arial" w:hAnsi="Arial" w:cs="Arial"/>
              </w:rPr>
            </w:pPr>
          </w:p>
        </w:tc>
        <w:bookmarkStart w:id="1" w:name="_GoBack"/>
        <w:bookmarkEnd w:id="1"/>
      </w:tr>
      <w:tr w:rsidR="00C3408D" w:rsidRPr="000F331D" w14:paraId="7ADDB09B" w14:textId="77777777" w:rsidTr="007917CC">
        <w:trPr>
          <w:trHeight w:val="261"/>
        </w:trPr>
        <w:tc>
          <w:tcPr>
            <w:tcW w:w="4839" w:type="dxa"/>
          </w:tcPr>
          <w:p w14:paraId="3AE8E0D7" w14:textId="77777777" w:rsidR="00C3408D" w:rsidRPr="000F331D" w:rsidRDefault="00C3408D" w:rsidP="004F498A">
            <w:pPr>
              <w:spacing w:after="0"/>
              <w:jc w:val="both"/>
              <w:rPr>
                <w:rFonts w:ascii="Arial" w:hAnsi="Arial" w:cs="Arial"/>
              </w:rPr>
            </w:pPr>
            <w:r w:rsidRPr="000F331D">
              <w:rPr>
                <w:rFonts w:ascii="Arial" w:hAnsi="Arial" w:cs="Arial"/>
              </w:rPr>
              <w:t>Departure from country (if applicable)</w:t>
            </w:r>
          </w:p>
        </w:tc>
        <w:tc>
          <w:tcPr>
            <w:tcW w:w="3523" w:type="dxa"/>
          </w:tcPr>
          <w:p w14:paraId="13067C5D" w14:textId="77777777" w:rsidR="00C3408D" w:rsidRPr="000F331D" w:rsidRDefault="00C3408D" w:rsidP="004F498A">
            <w:pPr>
              <w:spacing w:after="0"/>
              <w:jc w:val="both"/>
              <w:rPr>
                <w:rFonts w:ascii="Arial" w:hAnsi="Arial" w:cs="Arial"/>
              </w:rPr>
            </w:pPr>
          </w:p>
        </w:tc>
      </w:tr>
      <w:tr w:rsidR="00C3408D" w:rsidRPr="000F331D" w14:paraId="4104A38F" w14:textId="77777777" w:rsidTr="007917CC">
        <w:trPr>
          <w:trHeight w:val="285"/>
        </w:trPr>
        <w:tc>
          <w:tcPr>
            <w:tcW w:w="4839" w:type="dxa"/>
          </w:tcPr>
          <w:p w14:paraId="25CD2CB0" w14:textId="77777777" w:rsidR="00C3408D" w:rsidRPr="000F331D" w:rsidRDefault="00C3408D" w:rsidP="004F498A">
            <w:pPr>
              <w:tabs>
                <w:tab w:val="left" w:pos="2078"/>
              </w:tabs>
              <w:spacing w:after="0"/>
              <w:jc w:val="both"/>
              <w:rPr>
                <w:rFonts w:ascii="Arial" w:hAnsi="Arial" w:cs="Arial"/>
              </w:rPr>
            </w:pPr>
            <w:r w:rsidRPr="000F331D">
              <w:rPr>
                <w:rFonts w:ascii="Arial" w:hAnsi="Arial" w:cs="Arial"/>
              </w:rPr>
              <w:t>Submission of preliminary draft audit report to CO</w:t>
            </w:r>
          </w:p>
        </w:tc>
        <w:tc>
          <w:tcPr>
            <w:tcW w:w="3523" w:type="dxa"/>
          </w:tcPr>
          <w:p w14:paraId="4B381183" w14:textId="77777777" w:rsidR="00C3408D" w:rsidRPr="000F331D" w:rsidRDefault="00C3408D" w:rsidP="004F498A">
            <w:pPr>
              <w:spacing w:after="0"/>
              <w:jc w:val="both"/>
              <w:rPr>
                <w:rFonts w:ascii="Arial" w:hAnsi="Arial" w:cs="Arial"/>
              </w:rPr>
            </w:pPr>
          </w:p>
        </w:tc>
      </w:tr>
      <w:tr w:rsidR="00C3408D" w:rsidRPr="000F331D" w14:paraId="63241891" w14:textId="77777777" w:rsidTr="007917CC">
        <w:trPr>
          <w:trHeight w:val="271"/>
        </w:trPr>
        <w:tc>
          <w:tcPr>
            <w:tcW w:w="4839" w:type="dxa"/>
          </w:tcPr>
          <w:p w14:paraId="6A037E09" w14:textId="77777777" w:rsidR="00C3408D" w:rsidRPr="000F331D" w:rsidRDefault="00C3408D" w:rsidP="004F498A">
            <w:pPr>
              <w:spacing w:after="0"/>
              <w:jc w:val="both"/>
              <w:rPr>
                <w:rFonts w:ascii="Arial" w:hAnsi="Arial" w:cs="Arial"/>
              </w:rPr>
            </w:pPr>
            <w:r w:rsidRPr="000F331D">
              <w:rPr>
                <w:rFonts w:ascii="Arial" w:hAnsi="Arial" w:cs="Arial"/>
              </w:rPr>
              <w:t>Closing meeting with the CO</w:t>
            </w:r>
          </w:p>
        </w:tc>
        <w:tc>
          <w:tcPr>
            <w:tcW w:w="3523" w:type="dxa"/>
          </w:tcPr>
          <w:p w14:paraId="23071E5A" w14:textId="77777777" w:rsidR="00C3408D" w:rsidRPr="000F331D" w:rsidRDefault="00C3408D" w:rsidP="004F498A">
            <w:pPr>
              <w:spacing w:after="0"/>
              <w:jc w:val="both"/>
              <w:rPr>
                <w:rFonts w:ascii="Arial" w:hAnsi="Arial" w:cs="Arial"/>
              </w:rPr>
            </w:pPr>
          </w:p>
        </w:tc>
      </w:tr>
      <w:tr w:rsidR="00C3408D" w:rsidRPr="000F331D" w14:paraId="37021106" w14:textId="77777777" w:rsidTr="007917CC">
        <w:trPr>
          <w:trHeight w:val="302"/>
        </w:trPr>
        <w:tc>
          <w:tcPr>
            <w:tcW w:w="4839" w:type="dxa"/>
          </w:tcPr>
          <w:p w14:paraId="7ACF6384" w14:textId="77777777" w:rsidR="00C3408D" w:rsidRPr="000F331D" w:rsidRDefault="00C3408D" w:rsidP="004F498A">
            <w:pPr>
              <w:spacing w:after="0"/>
              <w:jc w:val="both"/>
              <w:rPr>
                <w:rFonts w:ascii="Arial" w:hAnsi="Arial" w:cs="Arial"/>
              </w:rPr>
            </w:pPr>
            <w:r w:rsidRPr="000F331D">
              <w:rPr>
                <w:rFonts w:ascii="Arial" w:hAnsi="Arial" w:cs="Arial"/>
              </w:rPr>
              <w:t>Submission of updated draft audit report to CO</w:t>
            </w:r>
          </w:p>
        </w:tc>
        <w:tc>
          <w:tcPr>
            <w:tcW w:w="3523" w:type="dxa"/>
          </w:tcPr>
          <w:p w14:paraId="0129ADED" w14:textId="77777777" w:rsidR="00C3408D" w:rsidRPr="000F331D" w:rsidRDefault="00C3408D" w:rsidP="004F498A">
            <w:pPr>
              <w:spacing w:after="0"/>
              <w:jc w:val="both"/>
              <w:rPr>
                <w:rFonts w:ascii="Arial" w:hAnsi="Arial" w:cs="Arial"/>
              </w:rPr>
            </w:pPr>
          </w:p>
        </w:tc>
      </w:tr>
      <w:tr w:rsidR="00C3408D" w:rsidRPr="000F331D" w14:paraId="28D513E7" w14:textId="77777777" w:rsidTr="007917CC">
        <w:trPr>
          <w:trHeight w:val="328"/>
        </w:trPr>
        <w:tc>
          <w:tcPr>
            <w:tcW w:w="4839" w:type="dxa"/>
          </w:tcPr>
          <w:p w14:paraId="6553E84C" w14:textId="77777777" w:rsidR="00C3408D" w:rsidRPr="000F331D" w:rsidRDefault="00C3408D" w:rsidP="004F498A">
            <w:pPr>
              <w:spacing w:after="0"/>
              <w:jc w:val="both"/>
              <w:rPr>
                <w:rFonts w:ascii="Arial" w:hAnsi="Arial" w:cs="Arial"/>
              </w:rPr>
            </w:pPr>
            <w:r w:rsidRPr="000F331D">
              <w:rPr>
                <w:rFonts w:ascii="Arial" w:hAnsi="Arial" w:cs="Arial"/>
              </w:rPr>
              <w:t>Submission of 2nd draft audit report to NLNO and CO</w:t>
            </w:r>
          </w:p>
        </w:tc>
        <w:tc>
          <w:tcPr>
            <w:tcW w:w="3523" w:type="dxa"/>
          </w:tcPr>
          <w:p w14:paraId="5F039E19" w14:textId="77777777" w:rsidR="00C3408D" w:rsidRPr="000F331D" w:rsidRDefault="00C3408D" w:rsidP="004F498A">
            <w:pPr>
              <w:spacing w:after="0"/>
              <w:jc w:val="both"/>
              <w:rPr>
                <w:rFonts w:ascii="Arial" w:hAnsi="Arial" w:cs="Arial"/>
              </w:rPr>
            </w:pPr>
          </w:p>
        </w:tc>
      </w:tr>
      <w:tr w:rsidR="00C3408D" w:rsidRPr="000F331D" w14:paraId="517A4EFC" w14:textId="77777777" w:rsidTr="007917CC">
        <w:trPr>
          <w:trHeight w:val="271"/>
        </w:trPr>
        <w:tc>
          <w:tcPr>
            <w:tcW w:w="4839" w:type="dxa"/>
          </w:tcPr>
          <w:p w14:paraId="11695133" w14:textId="77777777" w:rsidR="00C3408D" w:rsidRPr="000F331D" w:rsidRDefault="00C3408D" w:rsidP="004F498A">
            <w:pPr>
              <w:spacing w:after="0"/>
              <w:jc w:val="both"/>
              <w:rPr>
                <w:rFonts w:ascii="Arial" w:hAnsi="Arial" w:cs="Arial"/>
              </w:rPr>
            </w:pPr>
            <w:r w:rsidRPr="000F331D">
              <w:rPr>
                <w:rFonts w:ascii="Arial" w:hAnsi="Arial" w:cs="Arial"/>
              </w:rPr>
              <w:t xml:space="preserve">Issue of agreed and signed final report </w:t>
            </w:r>
          </w:p>
        </w:tc>
        <w:tc>
          <w:tcPr>
            <w:tcW w:w="3523" w:type="dxa"/>
          </w:tcPr>
          <w:p w14:paraId="105CC18F" w14:textId="77777777" w:rsidR="00C3408D" w:rsidRPr="000F331D" w:rsidRDefault="00C3408D" w:rsidP="004F498A">
            <w:pPr>
              <w:spacing w:after="0"/>
              <w:jc w:val="both"/>
              <w:rPr>
                <w:rFonts w:ascii="Arial" w:hAnsi="Arial" w:cs="Arial"/>
              </w:rPr>
            </w:pPr>
          </w:p>
        </w:tc>
      </w:tr>
    </w:tbl>
    <w:p w14:paraId="26E3FAD7" w14:textId="77777777" w:rsidR="00A83B0A" w:rsidRPr="00FA23D2" w:rsidRDefault="00A83B0A" w:rsidP="00A83B0A">
      <w:pPr>
        <w:pStyle w:val="ListParagraph"/>
        <w:spacing w:after="0" w:line="240" w:lineRule="auto"/>
        <w:ind w:left="1080"/>
        <w:contextualSpacing w:val="0"/>
        <w:jc w:val="both"/>
        <w:rPr>
          <w:rFonts w:ascii="Arial" w:eastAsia="Times New Roman" w:hAnsi="Arial" w:cs="Arial"/>
          <w:sz w:val="20"/>
          <w:szCs w:val="20"/>
          <w:lang w:eastAsia="de-DE"/>
        </w:rPr>
      </w:pPr>
    </w:p>
    <w:p w14:paraId="131AC800" w14:textId="77777777" w:rsidR="00FF6D26" w:rsidRPr="00FA23D2" w:rsidRDefault="00FF6D26" w:rsidP="00FF6D26">
      <w:pPr>
        <w:pStyle w:val="ListParagraph"/>
        <w:spacing w:after="0" w:line="240" w:lineRule="auto"/>
        <w:contextualSpacing w:val="0"/>
        <w:jc w:val="both"/>
        <w:rPr>
          <w:rFonts w:ascii="Arial" w:hAnsi="Arial" w:cs="Arial"/>
          <w:bCs/>
          <w:sz w:val="20"/>
          <w:szCs w:val="20"/>
        </w:rPr>
      </w:pPr>
    </w:p>
    <w:p w14:paraId="05775CD4" w14:textId="56724533" w:rsidR="00081B2E" w:rsidRPr="00FA23D2" w:rsidRDefault="00081B2E"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lastRenderedPageBreak/>
        <w:t>Qualifications of the Auditor</w:t>
      </w:r>
    </w:p>
    <w:p w14:paraId="4F30E6AA" w14:textId="77777777" w:rsidR="006025D6" w:rsidRPr="00FA23D2" w:rsidRDefault="006025D6" w:rsidP="006025D6">
      <w:pPr>
        <w:pStyle w:val="ListParagraph"/>
        <w:tabs>
          <w:tab w:val="left" w:pos="0"/>
        </w:tabs>
        <w:suppressAutoHyphens/>
        <w:ind w:left="360"/>
        <w:jc w:val="both"/>
        <w:rPr>
          <w:rFonts w:ascii="Arial" w:eastAsia="Times New Roman" w:hAnsi="Arial" w:cs="Arial"/>
          <w:b/>
          <w:bCs/>
          <w:sz w:val="20"/>
          <w:szCs w:val="20"/>
          <w:rtl/>
          <w:lang w:val="de-DE" w:eastAsia="de-DE"/>
        </w:rPr>
      </w:pPr>
    </w:p>
    <w:p w14:paraId="220DE3B2" w14:textId="77777777" w:rsidR="00081B2E" w:rsidRPr="00FA23D2" w:rsidRDefault="00081B2E" w:rsidP="009B7C85">
      <w:pPr>
        <w:pStyle w:val="ListParagraph"/>
        <w:numPr>
          <w:ilvl w:val="0"/>
          <w:numId w:val="17"/>
        </w:numPr>
        <w:jc w:val="both"/>
        <w:rPr>
          <w:rFonts w:ascii="Arial" w:eastAsia="Times New Roman" w:hAnsi="Arial" w:cs="Arial"/>
          <w:sz w:val="20"/>
          <w:szCs w:val="20"/>
          <w:lang w:eastAsia="de-DE"/>
        </w:rPr>
      </w:pPr>
      <w:r w:rsidRPr="00FA23D2">
        <w:rPr>
          <w:rFonts w:ascii="Arial" w:eastAsia="Times New Roman" w:hAnsi="Arial" w:cs="Arial"/>
          <w:sz w:val="20"/>
          <w:szCs w:val="20"/>
          <w:lang w:eastAsia="de-DE"/>
        </w:rPr>
        <w:t xml:space="preserve">The auditor must be completely impartial and independent from all aspects of management or financial interests in the entity being audited. The auditor should not, during the period covered by the audit nor during the undertaking of the audit, be employed by, serve as director for, or have any financial or close business relationships with any senior participant in the management of the entity. </w:t>
      </w:r>
    </w:p>
    <w:p w14:paraId="09E4F8A3" w14:textId="78D58C5E" w:rsidR="00081B2E" w:rsidRPr="00FA23D2" w:rsidRDefault="00081B2E" w:rsidP="009B7C85">
      <w:pPr>
        <w:pStyle w:val="ListParagraph"/>
        <w:numPr>
          <w:ilvl w:val="0"/>
          <w:numId w:val="17"/>
        </w:numPr>
        <w:jc w:val="both"/>
        <w:rPr>
          <w:rFonts w:ascii="Arial" w:hAnsi="Arial" w:cs="Arial"/>
        </w:rPr>
      </w:pPr>
      <w:r w:rsidRPr="00FA23D2">
        <w:rPr>
          <w:rFonts w:ascii="Arial" w:eastAsia="Times New Roman" w:hAnsi="Arial" w:cs="Arial"/>
          <w:sz w:val="20"/>
          <w:szCs w:val="20"/>
          <w:lang w:eastAsia="de-DE"/>
        </w:rPr>
        <w:t xml:space="preserve">The auditor should be experienced in applying either ISA audit standards, whichever is applicable for the audit. </w:t>
      </w:r>
    </w:p>
    <w:p w14:paraId="302337F1" w14:textId="3376DFFF" w:rsidR="00081B2E" w:rsidRPr="00FA23D2" w:rsidRDefault="00081B2E" w:rsidP="009B7C85">
      <w:pPr>
        <w:pStyle w:val="ListParagraph"/>
        <w:numPr>
          <w:ilvl w:val="0"/>
          <w:numId w:val="17"/>
        </w:numPr>
        <w:jc w:val="both"/>
        <w:rPr>
          <w:rFonts w:ascii="Arial" w:eastAsia="Times New Roman" w:hAnsi="Arial" w:cs="Arial"/>
          <w:sz w:val="20"/>
          <w:szCs w:val="20"/>
          <w:rtl/>
          <w:lang w:val="de-DE" w:eastAsia="de-DE"/>
        </w:rPr>
      </w:pPr>
      <w:r w:rsidRPr="00FA23D2">
        <w:rPr>
          <w:rFonts w:ascii="Arial" w:eastAsia="Times New Roman" w:hAnsi="Arial" w:cs="Arial"/>
          <w:sz w:val="20"/>
          <w:szCs w:val="20"/>
          <w:lang w:eastAsia="de-DE"/>
        </w:rPr>
        <w:t>The auditor must employ adequate staff with appropriate professional qualifications and suitable experience with ISA standards, including minimum three years’ experience in auditing the accounts of entities comparable in size and complexity</w:t>
      </w:r>
      <w:r w:rsidR="002621B7" w:rsidRPr="00FA23D2">
        <w:rPr>
          <w:rFonts w:ascii="Arial" w:eastAsia="Times New Roman" w:hAnsi="Arial" w:cs="Arial"/>
          <w:sz w:val="20"/>
          <w:szCs w:val="20"/>
          <w:lang w:eastAsia="de-DE"/>
        </w:rPr>
        <w:t xml:space="preserve"> </w:t>
      </w:r>
      <w:r w:rsidRPr="00FA23D2">
        <w:rPr>
          <w:rFonts w:ascii="Arial" w:eastAsia="Times New Roman" w:hAnsi="Arial" w:cs="Arial"/>
          <w:sz w:val="20"/>
          <w:szCs w:val="20"/>
          <w:lang w:eastAsia="de-DE"/>
        </w:rPr>
        <w:t xml:space="preserve">to the entity being audited. </w:t>
      </w:r>
    </w:p>
    <w:p w14:paraId="5225F144" w14:textId="18EDB012" w:rsidR="00285350" w:rsidRPr="00FA23D2" w:rsidRDefault="00081B2E" w:rsidP="002535C0">
      <w:pPr>
        <w:pStyle w:val="ListParagraph"/>
        <w:numPr>
          <w:ilvl w:val="0"/>
          <w:numId w:val="17"/>
        </w:numPr>
        <w:rPr>
          <w:rFonts w:ascii="Arial" w:eastAsia="Times New Roman" w:hAnsi="Arial" w:cs="Arial"/>
          <w:sz w:val="20"/>
          <w:szCs w:val="20"/>
          <w:lang w:eastAsia="de-DE"/>
        </w:rPr>
      </w:pPr>
      <w:r w:rsidRPr="00FA23D2">
        <w:rPr>
          <w:rFonts w:ascii="Arial" w:eastAsia="Times New Roman" w:hAnsi="Arial" w:cs="Arial"/>
          <w:sz w:val="20"/>
          <w:szCs w:val="20"/>
          <w:lang w:eastAsia="de-DE"/>
        </w:rPr>
        <w:t xml:space="preserve">Experience in auditing of </w:t>
      </w:r>
      <w:r w:rsidR="00EF5203" w:rsidRPr="00FA23D2">
        <w:rPr>
          <w:rFonts w:ascii="Arial" w:eastAsia="Times New Roman" w:hAnsi="Arial" w:cs="Arial"/>
          <w:sz w:val="20"/>
          <w:szCs w:val="20"/>
          <w:lang w:eastAsia="de-DE"/>
        </w:rPr>
        <w:t xml:space="preserve">NLNO </w:t>
      </w:r>
      <w:r w:rsidRPr="00FA23D2">
        <w:rPr>
          <w:rFonts w:ascii="Arial" w:eastAsia="Times New Roman" w:hAnsi="Arial" w:cs="Arial"/>
          <w:sz w:val="20"/>
          <w:szCs w:val="20"/>
          <w:lang w:eastAsia="de-DE"/>
        </w:rPr>
        <w:t>supported projects is an asset.</w:t>
      </w:r>
    </w:p>
    <w:p w14:paraId="14A599F1" w14:textId="77777777" w:rsidR="00081B2E" w:rsidRPr="00FA23D2" w:rsidRDefault="00081B2E" w:rsidP="00285350">
      <w:pPr>
        <w:pStyle w:val="ListParagraph"/>
        <w:ind w:left="810"/>
        <w:rPr>
          <w:rFonts w:ascii="Arial" w:hAnsi="Arial" w:cs="Arial"/>
          <w:sz w:val="24"/>
          <w:szCs w:val="20"/>
        </w:rPr>
      </w:pPr>
      <w:r w:rsidRPr="00FA23D2">
        <w:rPr>
          <w:rFonts w:ascii="Arial" w:hAnsi="Arial" w:cs="Arial"/>
        </w:rPr>
        <w:t xml:space="preserve">  </w:t>
      </w:r>
    </w:p>
    <w:p w14:paraId="300F7D08" w14:textId="7188599C" w:rsidR="00A573B0" w:rsidRPr="00FA23D2" w:rsidRDefault="00A573B0" w:rsidP="00511AA7">
      <w:pPr>
        <w:numPr>
          <w:ilvl w:val="0"/>
          <w:numId w:val="5"/>
        </w:numPr>
        <w:spacing w:after="0" w:line="240" w:lineRule="auto"/>
        <w:ind w:left="0" w:firstLine="0"/>
        <w:jc w:val="both"/>
        <w:rPr>
          <w:rFonts w:ascii="Arial" w:eastAsiaTheme="minorHAnsi" w:hAnsi="Arial" w:cs="Arial"/>
          <w:b/>
          <w:bCs/>
          <w:color w:val="00B0F0"/>
          <w:sz w:val="28"/>
          <w:szCs w:val="28"/>
          <w:lang w:val="en-US"/>
          <w14:ligatures w14:val="standardContextual"/>
        </w:rPr>
      </w:pPr>
      <w:r w:rsidRPr="00FA23D2">
        <w:rPr>
          <w:rFonts w:ascii="Arial" w:eastAsiaTheme="minorHAnsi" w:hAnsi="Arial" w:cs="Arial"/>
          <w:b/>
          <w:bCs/>
          <w:color w:val="00B0F0"/>
          <w:sz w:val="28"/>
          <w:szCs w:val="28"/>
          <w:lang w:val="en-US"/>
          <w14:ligatures w14:val="standardContextual"/>
        </w:rPr>
        <w:t>Curriculum vitae (CVs)</w:t>
      </w:r>
    </w:p>
    <w:p w14:paraId="5D3C6483" w14:textId="77777777" w:rsidR="00081B2E" w:rsidRPr="00FA23D2" w:rsidRDefault="00222B5E" w:rsidP="00231BEF">
      <w:pPr>
        <w:ind w:left="720"/>
        <w:jc w:val="both"/>
        <w:rPr>
          <w:rFonts w:ascii="Arial" w:eastAsia="Times New Roman" w:hAnsi="Arial" w:cs="Arial"/>
          <w:sz w:val="20"/>
          <w:szCs w:val="20"/>
          <w:lang w:eastAsia="de-DE"/>
        </w:rPr>
      </w:pPr>
      <w:r w:rsidRPr="00FA23D2">
        <w:rPr>
          <w:rFonts w:ascii="Arial" w:eastAsia="Times New Roman" w:hAnsi="Arial" w:cs="Arial"/>
          <w:b/>
          <w:bCs/>
          <w:sz w:val="20"/>
          <w:szCs w:val="20"/>
          <w:lang w:eastAsia="de-DE"/>
        </w:rPr>
        <w:t>Curriculum vitae</w:t>
      </w:r>
      <w:r w:rsidRPr="00FA23D2">
        <w:rPr>
          <w:rFonts w:ascii="Arial" w:eastAsia="Times New Roman" w:hAnsi="Arial" w:cs="Arial"/>
          <w:sz w:val="20"/>
          <w:szCs w:val="20"/>
          <w:lang w:eastAsia="de-DE"/>
        </w:rPr>
        <w:t xml:space="preserve"> </w:t>
      </w:r>
      <w:r w:rsidR="00A573B0" w:rsidRPr="00FA23D2">
        <w:rPr>
          <w:rFonts w:ascii="Arial" w:eastAsia="Times New Roman" w:hAnsi="Arial" w:cs="Arial"/>
          <w:sz w:val="20"/>
          <w:szCs w:val="20"/>
          <w:lang w:eastAsia="de-DE"/>
        </w:rPr>
        <w:t>should be provided to the client by the principal of the firm of auditors who would be responsible for signing the opinion, together with the CVs of managers, supervisors and key personnel proposed as part of the audit team. CVs should include details on audits carried out by the applicable staff, including ongoing assignments indicating capability and capacity to undertake the audit.</w:t>
      </w:r>
      <w:r w:rsidRPr="00FA23D2">
        <w:rPr>
          <w:rFonts w:ascii="Arial" w:eastAsia="Times New Roman" w:hAnsi="Arial" w:cs="Arial"/>
          <w:sz w:val="20"/>
          <w:szCs w:val="20"/>
          <w:lang w:eastAsia="de-DE"/>
        </w:rPr>
        <w:t xml:space="preserve"> Moreover, the costs of the audit MUST be presented in </w:t>
      </w:r>
      <w:r w:rsidRPr="00FA23D2">
        <w:rPr>
          <w:rFonts w:ascii="Arial" w:eastAsia="Times New Roman" w:hAnsi="Arial" w:cs="Arial"/>
          <w:b/>
          <w:bCs/>
          <w:sz w:val="20"/>
          <w:szCs w:val="20"/>
          <w:lang w:eastAsia="de-DE"/>
        </w:rPr>
        <w:t>LOCAL CURRENCY (SDG</w:t>
      </w:r>
      <w:r w:rsidRPr="00FA23D2">
        <w:rPr>
          <w:rFonts w:ascii="Arial" w:eastAsia="Times New Roman" w:hAnsi="Arial" w:cs="Arial"/>
          <w:sz w:val="20"/>
          <w:szCs w:val="20"/>
          <w:lang w:eastAsia="de-DE"/>
        </w:rPr>
        <w:t>). Documents presented in hard currency will not be considered in this bidding process.</w:t>
      </w:r>
    </w:p>
    <w:p w14:paraId="65CC7950" w14:textId="77777777" w:rsidR="00B7617D" w:rsidRPr="00FA23D2" w:rsidRDefault="00B7617D" w:rsidP="00231BEF">
      <w:pPr>
        <w:ind w:left="720"/>
        <w:jc w:val="both"/>
        <w:rPr>
          <w:rFonts w:ascii="Arial" w:eastAsia="Times New Roman" w:hAnsi="Arial" w:cs="Arial"/>
          <w:sz w:val="20"/>
          <w:szCs w:val="20"/>
          <w:lang w:eastAsia="de-DE"/>
        </w:rPr>
      </w:pPr>
    </w:p>
    <w:p w14:paraId="2FB95C75" w14:textId="10F0965F" w:rsidR="00B7617D" w:rsidRPr="00FA23D2" w:rsidRDefault="00B7617D" w:rsidP="00FA23D2">
      <w:pPr>
        <w:pStyle w:val="ListParagraph"/>
        <w:numPr>
          <w:ilvl w:val="0"/>
          <w:numId w:val="5"/>
        </w:numPr>
        <w:spacing w:after="160" w:line="240" w:lineRule="auto"/>
        <w:jc w:val="both"/>
        <w:rPr>
          <w:rFonts w:ascii="Arial" w:hAnsi="Arial" w:cs="Arial"/>
          <w:b/>
        </w:rPr>
      </w:pPr>
      <w:r w:rsidRPr="00FA23D2">
        <w:rPr>
          <w:rFonts w:ascii="Arial" w:hAnsi="Arial" w:cs="Arial"/>
          <w:b/>
        </w:rPr>
        <w:t>COSTS OF THE AUDIT</w:t>
      </w:r>
    </w:p>
    <w:p w14:paraId="751CCB91" w14:textId="77777777" w:rsidR="00B7617D" w:rsidRPr="000F331D" w:rsidRDefault="00B7617D" w:rsidP="00B7617D">
      <w:pPr>
        <w:spacing w:after="0" w:line="240" w:lineRule="auto"/>
        <w:ind w:left="360"/>
        <w:jc w:val="both"/>
        <w:rPr>
          <w:rFonts w:ascii="Arial" w:hAnsi="Arial" w:cs="Arial"/>
          <w:b/>
        </w:rPr>
      </w:pPr>
      <w:r w:rsidRPr="000F331D">
        <w:rPr>
          <w:rFonts w:ascii="Arial" w:hAnsi="Arial" w:cs="Arial"/>
        </w:rPr>
        <w:t xml:space="preserve">The audit firm shall recharge Plan International Sudan. The total costs of the audit will be max EUR 7.500. </w:t>
      </w:r>
    </w:p>
    <w:p w14:paraId="6FCC9333" w14:textId="77777777" w:rsidR="00A873D0" w:rsidRDefault="00A873D0">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35269AF9" w14:textId="253ABC55"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lastRenderedPageBreak/>
        <w:tab/>
      </w:r>
    </w:p>
    <w:p w14:paraId="251401C6" w14:textId="5957C0C6" w:rsidR="00AD0DB1" w:rsidRPr="00FA23D2" w:rsidRDefault="00334A87"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 xml:space="preserve"> Annex</w:t>
      </w:r>
      <w:r w:rsidR="00A873D0">
        <w:rPr>
          <w:rFonts w:ascii="Arial" w:eastAsia="Times New Roman" w:hAnsi="Arial" w:cs="Arial"/>
          <w:sz w:val="20"/>
          <w:szCs w:val="20"/>
          <w:lang w:eastAsia="de-DE"/>
        </w:rPr>
        <w:t xml:space="preserve"> A</w:t>
      </w:r>
      <w:r w:rsidRPr="00FA23D2">
        <w:rPr>
          <w:rFonts w:ascii="Arial" w:eastAsia="Times New Roman" w:hAnsi="Arial" w:cs="Arial"/>
          <w:sz w:val="20"/>
          <w:szCs w:val="20"/>
          <w:lang w:eastAsia="de-DE"/>
        </w:rPr>
        <w:t xml:space="preserve"> </w:t>
      </w:r>
    </w:p>
    <w:p w14:paraId="1A4C0E11" w14:textId="77777777" w:rsidR="00334A87" w:rsidRPr="00FA23D2" w:rsidRDefault="00334A87" w:rsidP="00AD0DB1">
      <w:pPr>
        <w:tabs>
          <w:tab w:val="left" w:pos="2340"/>
        </w:tabs>
        <w:rPr>
          <w:rFonts w:ascii="Arial" w:eastAsia="Times New Roman" w:hAnsi="Arial" w:cs="Arial"/>
          <w:sz w:val="20"/>
          <w:szCs w:val="20"/>
          <w:lang w:eastAsia="de-DE"/>
        </w:rPr>
      </w:pPr>
    </w:p>
    <w:p w14:paraId="3E486D14" w14:textId="5B95EBB5" w:rsidR="00334A87" w:rsidRPr="00FA23D2" w:rsidRDefault="00334A87"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Audit Report</w:t>
      </w:r>
    </w:p>
    <w:p w14:paraId="0B94CF11" w14:textId="2EDF5DA4"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Example format for the Auditor’s Report</w:t>
      </w:r>
    </w:p>
    <w:p w14:paraId="66D87340" w14:textId="77777777" w:rsidR="00AD0DB1" w:rsidRPr="00FA23D2" w:rsidRDefault="00AD0DB1" w:rsidP="00A2341E">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w:t>
      </w:r>
    </w:p>
    <w:p w14:paraId="18CA414F" w14:textId="77777777" w:rsidR="00AD0DB1" w:rsidRPr="00FA23D2" w:rsidRDefault="00AD0DB1" w:rsidP="00AD0DB1">
      <w:pPr>
        <w:tabs>
          <w:tab w:val="left" w:pos="2340"/>
        </w:tabs>
        <w:rPr>
          <w:rFonts w:ascii="Arial" w:eastAsia="Times New Roman" w:hAnsi="Arial" w:cs="Arial"/>
          <w:sz w:val="20"/>
          <w:szCs w:val="20"/>
          <w:lang w:eastAsia="de-DE"/>
        </w:rPr>
      </w:pPr>
    </w:p>
    <w:p w14:paraId="22382C1F"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AUDITOR’S REPORT (IN ACCORDANCE WITH ISA 800/805) TO THE DONORS OF [CO Name] – [Project Name and grant #]</w:t>
      </w:r>
    </w:p>
    <w:p w14:paraId="6001727B" w14:textId="77777777" w:rsidR="00AD0DB1" w:rsidRPr="00FA23D2" w:rsidRDefault="00AD0DB1" w:rsidP="00AD0DB1">
      <w:pPr>
        <w:tabs>
          <w:tab w:val="left" w:pos="2340"/>
        </w:tabs>
        <w:rPr>
          <w:rFonts w:ascii="Arial" w:eastAsia="Times New Roman" w:hAnsi="Arial" w:cs="Arial"/>
          <w:sz w:val="20"/>
          <w:szCs w:val="20"/>
          <w:lang w:eastAsia="de-DE"/>
        </w:rPr>
      </w:pPr>
    </w:p>
    <w:p w14:paraId="3291D4FE"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We have examined the financial statements for the [Project name] set out on pages.... The management is responsible for preparing the financial project report.  Our responsibility is to report to you our opinion on the consistency of the financial report within the [Project name] and its compliance with agreement and regulations.  We also read other information contained in the financial project report and consider the implications for our report if we become aware of any apparent misstatements or material inconsistencies with the summary financial statements whether due to fraud or error.</w:t>
      </w:r>
    </w:p>
    <w:p w14:paraId="1FA4D4DD" w14:textId="77777777" w:rsidR="00AD0DB1" w:rsidRPr="00FA23D2" w:rsidRDefault="00AD0DB1" w:rsidP="00AD0DB1">
      <w:pPr>
        <w:tabs>
          <w:tab w:val="left" w:pos="2340"/>
        </w:tabs>
        <w:rPr>
          <w:rFonts w:ascii="Arial" w:eastAsia="Times New Roman" w:hAnsi="Arial" w:cs="Arial"/>
          <w:sz w:val="20"/>
          <w:szCs w:val="20"/>
          <w:lang w:eastAsia="de-DE"/>
        </w:rPr>
      </w:pPr>
    </w:p>
    <w:p w14:paraId="1186EBCB"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We conducted our audit in accordance with International Standards on Auditing (ISA 800/805), and the applicable parts of the agreement between [Donor name] and [Plan Office].  Those standards require that we plan and perform the audit to obtain reasonable assurance that the financial statement within the financial project report is free of material misstatement.  An audit includes examining, on a test basis, evidence supporting the amounts and disclosures in the financial report.  An audit also includes assessing the accounting principles used and their application by the management and significant estimates made by the management when preparing the financial statement as well as evaluating the overall presentation of information in the financial statement.  We believe that our audit provides a reasonable basis for our opinion set out below.</w:t>
      </w:r>
    </w:p>
    <w:p w14:paraId="0010857E" w14:textId="77777777" w:rsidR="00AD0DB1" w:rsidRPr="00FA23D2" w:rsidRDefault="00AD0DB1" w:rsidP="00AD0DB1">
      <w:pPr>
        <w:tabs>
          <w:tab w:val="left" w:pos="2340"/>
        </w:tabs>
        <w:rPr>
          <w:rFonts w:ascii="Arial" w:eastAsia="Times New Roman" w:hAnsi="Arial" w:cs="Arial"/>
          <w:sz w:val="20"/>
          <w:szCs w:val="20"/>
          <w:lang w:eastAsia="de-DE"/>
        </w:rPr>
      </w:pPr>
    </w:p>
    <w:p w14:paraId="14DDF5D6"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Basis of opinion</w:t>
      </w:r>
    </w:p>
    <w:p w14:paraId="222CDC07" w14:textId="77777777" w:rsidR="00AD0DB1" w:rsidRPr="00FA23D2" w:rsidRDefault="00AD0DB1" w:rsidP="00AD0DB1">
      <w:pPr>
        <w:tabs>
          <w:tab w:val="left" w:pos="2340"/>
        </w:tabs>
        <w:rPr>
          <w:rFonts w:ascii="Arial" w:eastAsia="Times New Roman" w:hAnsi="Arial" w:cs="Arial"/>
          <w:sz w:val="20"/>
          <w:szCs w:val="20"/>
          <w:lang w:eastAsia="de-DE"/>
        </w:rPr>
      </w:pPr>
    </w:p>
    <w:p w14:paraId="2E01AC0A"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We conducted our work in accordance with ISA 800/805 “The Independent Auditor’s Report on Special Purpose Audit Engagements”.</w:t>
      </w:r>
    </w:p>
    <w:p w14:paraId="1131C571" w14:textId="77777777" w:rsidR="00AD0DB1" w:rsidRPr="00FA23D2" w:rsidRDefault="00AD0DB1" w:rsidP="00AD0DB1">
      <w:pPr>
        <w:tabs>
          <w:tab w:val="left" w:pos="2340"/>
        </w:tabs>
        <w:rPr>
          <w:rFonts w:ascii="Arial" w:eastAsia="Times New Roman" w:hAnsi="Arial" w:cs="Arial"/>
          <w:sz w:val="20"/>
          <w:szCs w:val="20"/>
          <w:lang w:eastAsia="de-DE"/>
        </w:rPr>
      </w:pPr>
    </w:p>
    <w:p w14:paraId="3D70304E"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Opinion</w:t>
      </w:r>
    </w:p>
    <w:p w14:paraId="13F9F947" w14:textId="77777777" w:rsidR="00AD0DB1" w:rsidRPr="00FA23D2" w:rsidRDefault="00AD0DB1" w:rsidP="00AD0DB1">
      <w:pPr>
        <w:tabs>
          <w:tab w:val="left" w:pos="2340"/>
        </w:tabs>
        <w:rPr>
          <w:rFonts w:ascii="Arial" w:eastAsia="Times New Roman" w:hAnsi="Arial" w:cs="Arial"/>
          <w:sz w:val="20"/>
          <w:szCs w:val="20"/>
          <w:lang w:eastAsia="de-DE"/>
        </w:rPr>
      </w:pPr>
    </w:p>
    <w:p w14:paraId="77DCE391"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lastRenderedPageBreak/>
        <w:t>In our opinion, the financial report for the project is consistent with the accounting system, complies with the agreement and regulations and has been prepared in accordance with the agreement between [Donor name] and [Plan Office].</w:t>
      </w:r>
    </w:p>
    <w:p w14:paraId="70133C84" w14:textId="77777777" w:rsidR="00AD0DB1" w:rsidRPr="00FA23D2" w:rsidRDefault="00AD0DB1" w:rsidP="00AD0DB1">
      <w:pPr>
        <w:tabs>
          <w:tab w:val="left" w:pos="2340"/>
        </w:tabs>
        <w:rPr>
          <w:rFonts w:ascii="Arial" w:eastAsia="Times New Roman" w:hAnsi="Arial" w:cs="Arial"/>
          <w:sz w:val="20"/>
          <w:szCs w:val="20"/>
          <w:lang w:eastAsia="de-DE"/>
        </w:rPr>
      </w:pPr>
    </w:p>
    <w:p w14:paraId="2D05841F" w14:textId="77777777" w:rsidR="00AD0DB1" w:rsidRPr="00FA23D2" w:rsidRDefault="00AD0DB1" w:rsidP="00AD0DB1">
      <w:pPr>
        <w:tabs>
          <w:tab w:val="left" w:pos="2340"/>
        </w:tabs>
        <w:rPr>
          <w:rFonts w:ascii="Arial" w:eastAsia="Times New Roman" w:hAnsi="Arial" w:cs="Arial"/>
          <w:sz w:val="20"/>
          <w:szCs w:val="20"/>
          <w:lang w:eastAsia="de-DE"/>
        </w:rPr>
      </w:pPr>
    </w:p>
    <w:p w14:paraId="47AA6FF4"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[Date and place]</w:t>
      </w:r>
    </w:p>
    <w:p w14:paraId="7095C38C" w14:textId="77777777" w:rsidR="00AD0DB1" w:rsidRPr="00FA23D2" w:rsidRDefault="00AD0DB1" w:rsidP="00AD0DB1">
      <w:pPr>
        <w:tabs>
          <w:tab w:val="left" w:pos="2340"/>
        </w:tabs>
        <w:rPr>
          <w:rFonts w:ascii="Arial" w:eastAsia="Times New Roman" w:hAnsi="Arial" w:cs="Arial"/>
          <w:sz w:val="20"/>
          <w:szCs w:val="20"/>
          <w:lang w:eastAsia="de-DE"/>
        </w:rPr>
      </w:pPr>
    </w:p>
    <w:p w14:paraId="3C7BBEE1"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[Name and title of auditor]</w:t>
      </w:r>
    </w:p>
    <w:p w14:paraId="7256A2AA" w14:textId="77777777" w:rsidR="00AD0DB1" w:rsidRPr="00FA23D2" w:rsidRDefault="00AD0DB1" w:rsidP="00AD0DB1">
      <w:pPr>
        <w:tabs>
          <w:tab w:val="left" w:pos="2340"/>
        </w:tabs>
        <w:rPr>
          <w:rFonts w:ascii="Arial" w:eastAsia="Times New Roman" w:hAnsi="Arial" w:cs="Arial"/>
          <w:sz w:val="20"/>
          <w:szCs w:val="20"/>
          <w:lang w:eastAsia="de-DE"/>
        </w:rPr>
      </w:pPr>
    </w:p>
    <w:p w14:paraId="00AB474D"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[Address]</w:t>
      </w:r>
    </w:p>
    <w:p w14:paraId="45DB0C0C" w14:textId="77777777" w:rsidR="00AD0DB1" w:rsidRPr="00FA23D2" w:rsidRDefault="00AD0DB1" w:rsidP="00AD0DB1">
      <w:pPr>
        <w:tabs>
          <w:tab w:val="left" w:pos="2340"/>
        </w:tabs>
        <w:rPr>
          <w:rFonts w:ascii="Arial" w:eastAsia="Times New Roman" w:hAnsi="Arial" w:cs="Arial"/>
          <w:sz w:val="20"/>
          <w:szCs w:val="20"/>
          <w:lang w:eastAsia="de-DE"/>
        </w:rPr>
      </w:pPr>
    </w:p>
    <w:p w14:paraId="7F69EF3D" w14:textId="77777777" w:rsidR="00AD0DB1" w:rsidRPr="00FA23D2" w:rsidRDefault="00AD0DB1" w:rsidP="00AD0DB1">
      <w:pPr>
        <w:tabs>
          <w:tab w:val="left" w:pos="2340"/>
        </w:tabs>
        <w:rPr>
          <w:rFonts w:ascii="Arial" w:eastAsia="Times New Roman" w:hAnsi="Arial" w:cs="Arial"/>
          <w:sz w:val="20"/>
          <w:szCs w:val="20"/>
          <w:lang w:eastAsia="de-DE"/>
        </w:rPr>
      </w:pPr>
    </w:p>
    <w:p w14:paraId="1E0BFC63" w14:textId="77777777" w:rsidR="00AD0DB1" w:rsidRPr="00FA23D2" w:rsidRDefault="00AD0DB1" w:rsidP="00AD0DB1">
      <w:pPr>
        <w:tabs>
          <w:tab w:val="left" w:pos="2340"/>
        </w:tabs>
        <w:rPr>
          <w:rFonts w:ascii="Arial" w:eastAsia="Times New Roman" w:hAnsi="Arial" w:cs="Arial"/>
          <w:sz w:val="20"/>
          <w:szCs w:val="20"/>
          <w:lang w:eastAsia="de-DE"/>
        </w:rPr>
      </w:pPr>
      <w:r w:rsidRPr="00FA23D2">
        <w:rPr>
          <w:rFonts w:ascii="Arial" w:eastAsia="Times New Roman" w:hAnsi="Arial" w:cs="Arial"/>
          <w:sz w:val="20"/>
          <w:szCs w:val="20"/>
          <w:lang w:eastAsia="de-DE"/>
        </w:rPr>
        <w:t> </w:t>
      </w:r>
    </w:p>
    <w:p w14:paraId="247658FF" w14:textId="3431F942" w:rsidR="00AD0DB1" w:rsidRPr="00FA23D2" w:rsidRDefault="00FD2558" w:rsidP="00FA23D2">
      <w:pPr>
        <w:spacing w:after="0" w:line="240" w:lineRule="auto"/>
        <w:rPr>
          <w:rFonts w:ascii="Arial" w:eastAsia="Times New Roman" w:hAnsi="Arial" w:cs="Arial"/>
          <w:sz w:val="20"/>
          <w:szCs w:val="20"/>
          <w:lang w:eastAsia="de-DE"/>
        </w:rPr>
      </w:pPr>
      <w:r w:rsidRPr="00FA23D2">
        <w:rPr>
          <w:rFonts w:ascii="Arial" w:eastAsia="Times New Roman" w:hAnsi="Arial" w:cs="Arial"/>
          <w:sz w:val="20"/>
          <w:szCs w:val="20"/>
          <w:lang w:eastAsia="de-DE"/>
        </w:rPr>
        <w:br w:type="page"/>
      </w:r>
    </w:p>
    <w:sectPr w:rsidR="00AD0DB1" w:rsidRPr="00FA23D2" w:rsidSect="008D7757">
      <w:footerReference w:type="default" r:id="rId12"/>
      <w:pgSz w:w="11907" w:h="16840"/>
      <w:pgMar w:top="1418" w:right="992"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0B58F5" w16cex:dateUtc="2024-10-30T09:12:00Z"/>
  <w16cex:commentExtensible w16cex:durableId="54E466F4" w16cex:dateUtc="2024-10-30T09:15:00Z"/>
  <w16cex:commentExtensible w16cex:durableId="773ED31D" w16cex:dateUtc="2024-10-30T09:21:00Z"/>
  <w16cex:commentExtensible w16cex:durableId="24B6302E" w16cex:dateUtc="2024-10-30T09:23:00Z"/>
  <w16cex:commentExtensible w16cex:durableId="1F245A31" w16cex:dateUtc="2024-10-30T0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9FD8" w14:textId="77777777" w:rsidR="001A42B3" w:rsidRDefault="001A42B3" w:rsidP="00E6162B">
      <w:pPr>
        <w:spacing w:after="0" w:line="240" w:lineRule="auto"/>
      </w:pPr>
      <w:r>
        <w:separator/>
      </w:r>
    </w:p>
  </w:endnote>
  <w:endnote w:type="continuationSeparator" w:id="0">
    <w:p w14:paraId="3DFB971D" w14:textId="77777777" w:rsidR="001A42B3" w:rsidRDefault="001A42B3" w:rsidP="00E6162B">
      <w:pPr>
        <w:spacing w:after="0" w:line="240" w:lineRule="auto"/>
      </w:pPr>
      <w:r>
        <w:continuationSeparator/>
      </w:r>
    </w:p>
  </w:endnote>
  <w:endnote w:type="continuationNotice" w:id="1">
    <w:p w14:paraId="0E7D7C8D" w14:textId="77777777" w:rsidR="001A42B3" w:rsidRDefault="001A4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68877D2D" w14:textId="77777777" w:rsidR="00647F1A" w:rsidRDefault="00647F1A" w:rsidP="00ED4C2A">
        <w:pPr>
          <w:pStyle w:val="Footer"/>
          <w:jc w:val="right"/>
        </w:pPr>
        <w:r w:rsidRPr="00CD33D9">
          <w:t xml:space="preserve">Audit Terms of Reference </w:t>
        </w:r>
        <w:r w:rsidR="00ED4C2A">
          <w:t>Jan.</w:t>
        </w:r>
        <w:r w:rsidRPr="00CD33D9">
          <w:t xml:space="preserve"> 201</w:t>
        </w:r>
        <w:r w:rsidR="00ED4C2A">
          <w:t>8</w:t>
        </w:r>
        <w:r>
          <w:tab/>
        </w:r>
        <w:r>
          <w:tab/>
        </w:r>
        <w:r>
          <w:tab/>
        </w:r>
        <w:r w:rsidR="007A2930">
          <w:fldChar w:fldCharType="begin"/>
        </w:r>
        <w:r>
          <w:instrText xml:space="preserve"> PAGE   \* MERGEFORMAT </w:instrText>
        </w:r>
        <w:r w:rsidR="007A2930">
          <w:fldChar w:fldCharType="separate"/>
        </w:r>
        <w:r w:rsidR="00003B69">
          <w:rPr>
            <w:noProof/>
          </w:rPr>
          <w:t>9</w:t>
        </w:r>
        <w:r w:rsidR="007A2930">
          <w:rPr>
            <w:noProof/>
          </w:rPr>
          <w:fldChar w:fldCharType="end"/>
        </w:r>
      </w:p>
    </w:sdtContent>
  </w:sdt>
  <w:p w14:paraId="30DA13EC" w14:textId="77777777" w:rsidR="00647F1A" w:rsidRDefault="00647F1A"/>
  <w:p w14:paraId="1538E4C8" w14:textId="77777777" w:rsidR="009B71F1" w:rsidRDefault="009B71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3DD4" w14:textId="77777777" w:rsidR="001A42B3" w:rsidRDefault="001A42B3" w:rsidP="00E6162B">
      <w:pPr>
        <w:spacing w:after="0" w:line="240" w:lineRule="auto"/>
      </w:pPr>
      <w:r>
        <w:separator/>
      </w:r>
    </w:p>
  </w:footnote>
  <w:footnote w:type="continuationSeparator" w:id="0">
    <w:p w14:paraId="2035F33D" w14:textId="77777777" w:rsidR="001A42B3" w:rsidRDefault="001A42B3" w:rsidP="00E6162B">
      <w:pPr>
        <w:spacing w:after="0" w:line="240" w:lineRule="auto"/>
      </w:pPr>
      <w:r>
        <w:continuationSeparator/>
      </w:r>
    </w:p>
  </w:footnote>
  <w:footnote w:type="continuationNotice" w:id="1">
    <w:p w14:paraId="1CCF58BC" w14:textId="77777777" w:rsidR="001A42B3" w:rsidRDefault="001A42B3">
      <w:pPr>
        <w:spacing w:after="0" w:line="240" w:lineRule="auto"/>
      </w:pPr>
    </w:p>
  </w:footnote>
  <w:footnote w:id="2">
    <w:p w14:paraId="0E73143C" w14:textId="77777777" w:rsidR="00647F1A" w:rsidRPr="006C7AD1" w:rsidRDefault="00647F1A">
      <w:pPr>
        <w:pStyle w:val="FootnoteText"/>
        <w:rPr>
          <w:lang w:val="en-GB"/>
        </w:rPr>
      </w:pPr>
      <w:r>
        <w:rPr>
          <w:rStyle w:val="FootnoteReference"/>
        </w:rPr>
        <w:footnoteRef/>
      </w:r>
      <w:r w:rsidRPr="006C7AD1">
        <w:rPr>
          <w:sz w:val="16"/>
          <w:lang w:val="en-GB"/>
        </w:rPr>
        <w:t xml:space="preserve">to be converted </w:t>
      </w:r>
      <w:r>
        <w:rPr>
          <w:sz w:val="16"/>
          <w:lang w:val="en-GB"/>
        </w:rPr>
        <w:t>using</w:t>
      </w:r>
      <w:r w:rsidRPr="006C7AD1">
        <w:rPr>
          <w:sz w:val="16"/>
          <w:lang w:val="en-GB"/>
        </w:rPr>
        <w:t xml:space="preserve"> exchange rate </w:t>
      </w:r>
      <w:r>
        <w:rPr>
          <w:sz w:val="16"/>
          <w:lang w:val="en-GB"/>
        </w:rPr>
        <w:t>as specified</w:t>
      </w:r>
      <w:r w:rsidRPr="006C7AD1">
        <w:rPr>
          <w:sz w:val="16"/>
          <w:lang w:val="en-GB"/>
        </w:rPr>
        <w:t xml:space="preserve"> in the </w:t>
      </w:r>
      <w:r>
        <w:rPr>
          <w:sz w:val="16"/>
          <w:lang w:val="en-GB"/>
        </w:rPr>
        <w:t>budget/FAD</w:t>
      </w:r>
    </w:p>
  </w:footnote>
  <w:footnote w:id="3">
    <w:p w14:paraId="6FDBE922" w14:textId="77777777" w:rsidR="00647F1A" w:rsidRPr="00D50560" w:rsidRDefault="00647F1A">
      <w:pPr>
        <w:pStyle w:val="FootnoteText"/>
        <w:rPr>
          <w:sz w:val="14"/>
          <w:lang w:val="en-GB"/>
        </w:rPr>
      </w:pPr>
      <w:r>
        <w:rPr>
          <w:rStyle w:val="FootnoteReference"/>
        </w:rPr>
        <w:footnoteRef/>
      </w:r>
      <w:r>
        <w:rPr>
          <w:sz w:val="14"/>
          <w:lang w:val="en-GB"/>
        </w:rPr>
        <w:t>Exchange rate applicable to the project expenditure according to donor regulations, is the average exchange rate calculated based on the actual transfers (funds received in local currency less bank fees / funds transferred in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06771"/>
    <w:multiLevelType w:val="hybridMultilevel"/>
    <w:tmpl w:val="68F0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552E4"/>
    <w:multiLevelType w:val="hybridMultilevel"/>
    <w:tmpl w:val="98EE7C4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4EE"/>
    <w:multiLevelType w:val="hybridMultilevel"/>
    <w:tmpl w:val="B53C3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BC0AF9"/>
    <w:multiLevelType w:val="hybridMultilevel"/>
    <w:tmpl w:val="5CD6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8339B"/>
    <w:multiLevelType w:val="hybridMultilevel"/>
    <w:tmpl w:val="0B1C92C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433C1E27"/>
    <w:multiLevelType w:val="hybridMultilevel"/>
    <w:tmpl w:val="31226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177D9"/>
    <w:multiLevelType w:val="hybridMultilevel"/>
    <w:tmpl w:val="1EF4E0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3954EDD"/>
    <w:multiLevelType w:val="hybridMultilevel"/>
    <w:tmpl w:val="6D944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5D0841EF"/>
    <w:multiLevelType w:val="hybridMultilevel"/>
    <w:tmpl w:val="F126FBF6"/>
    <w:lvl w:ilvl="0" w:tplc="00ECCA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F5831"/>
    <w:multiLevelType w:val="hybridMultilevel"/>
    <w:tmpl w:val="34085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6A12A5"/>
    <w:multiLevelType w:val="hybridMultilevel"/>
    <w:tmpl w:val="D90C2F2A"/>
    <w:lvl w:ilvl="0" w:tplc="BDC4BD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D0E9C"/>
    <w:multiLevelType w:val="hybridMultilevel"/>
    <w:tmpl w:val="7166D8F6"/>
    <w:lvl w:ilvl="0" w:tplc="9530CDE4">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4733F3C"/>
    <w:multiLevelType w:val="multilevel"/>
    <w:tmpl w:val="5ADE7010"/>
    <w:lvl w:ilvl="0">
      <w:start w:val="1"/>
      <w:numFmt w:val="decimal"/>
      <w:lvlText w:val="%1."/>
      <w:lvlJc w:val="left"/>
      <w:pPr>
        <w:ind w:left="937" w:hanging="706"/>
        <w:jc w:val="left"/>
      </w:pPr>
      <w:rPr>
        <w:rFonts w:ascii="Arial" w:eastAsia="Arial" w:hAnsi="Arial" w:cs="Arial" w:hint="default"/>
        <w:b/>
        <w:bCs/>
        <w:i w:val="0"/>
        <w:iCs w:val="0"/>
        <w:spacing w:val="-6"/>
        <w:w w:val="102"/>
        <w:sz w:val="22"/>
        <w:szCs w:val="22"/>
        <w:lang w:val="en-US" w:eastAsia="en-US" w:bidi="ar-SA"/>
      </w:rPr>
    </w:lvl>
    <w:lvl w:ilvl="1">
      <w:start w:val="1"/>
      <w:numFmt w:val="decimal"/>
      <w:lvlText w:val="%1.%2"/>
      <w:lvlJc w:val="left"/>
      <w:pPr>
        <w:ind w:left="937" w:hanging="706"/>
        <w:jc w:val="left"/>
      </w:pPr>
      <w:rPr>
        <w:rFonts w:ascii="Arial" w:eastAsia="Arial" w:hAnsi="Arial" w:cs="Arial" w:hint="default"/>
        <w:b/>
        <w:bCs/>
        <w:i w:val="0"/>
        <w:iCs w:val="0"/>
        <w:spacing w:val="-6"/>
        <w:w w:val="102"/>
        <w:sz w:val="22"/>
        <w:szCs w:val="22"/>
        <w:lang w:val="en-US" w:eastAsia="en-US" w:bidi="ar-SA"/>
      </w:rPr>
    </w:lvl>
    <w:lvl w:ilvl="2">
      <w:start w:val="1"/>
      <w:numFmt w:val="decimal"/>
      <w:lvlText w:val="%1.%2.%3"/>
      <w:lvlJc w:val="left"/>
      <w:pPr>
        <w:ind w:left="232" w:hanging="706"/>
        <w:jc w:val="left"/>
      </w:pPr>
      <w:rPr>
        <w:rFonts w:ascii="Arial" w:eastAsia="Arial" w:hAnsi="Arial" w:cs="Arial" w:hint="default"/>
        <w:b/>
        <w:bCs/>
        <w:i w:val="0"/>
        <w:iCs w:val="0"/>
        <w:spacing w:val="-6"/>
        <w:w w:val="102"/>
        <w:sz w:val="22"/>
        <w:szCs w:val="22"/>
        <w:lang w:val="en-US" w:eastAsia="en-US" w:bidi="ar-SA"/>
      </w:rPr>
    </w:lvl>
    <w:lvl w:ilvl="3">
      <w:start w:val="1"/>
      <w:numFmt w:val="decimal"/>
      <w:lvlText w:val="%4."/>
      <w:lvlJc w:val="left"/>
      <w:pPr>
        <w:ind w:left="937" w:hanging="346"/>
        <w:jc w:val="left"/>
      </w:pPr>
      <w:rPr>
        <w:rFonts w:ascii="Arial" w:eastAsia="Arial" w:hAnsi="Arial" w:cs="Arial" w:hint="default"/>
        <w:b w:val="0"/>
        <w:bCs w:val="0"/>
        <w:i w:val="0"/>
        <w:iCs w:val="0"/>
        <w:spacing w:val="-6"/>
        <w:w w:val="102"/>
        <w:sz w:val="22"/>
        <w:szCs w:val="22"/>
        <w:lang w:val="en-US" w:eastAsia="en-US" w:bidi="ar-SA"/>
      </w:rPr>
    </w:lvl>
    <w:lvl w:ilvl="4">
      <w:numFmt w:val="bullet"/>
      <w:lvlText w:val="•"/>
      <w:lvlJc w:val="left"/>
      <w:pPr>
        <w:ind w:left="3776" w:hanging="346"/>
      </w:pPr>
      <w:rPr>
        <w:rFonts w:hint="default"/>
        <w:lang w:val="en-US" w:eastAsia="en-US" w:bidi="ar-SA"/>
      </w:rPr>
    </w:lvl>
    <w:lvl w:ilvl="5">
      <w:numFmt w:val="bullet"/>
      <w:lvlText w:val="•"/>
      <w:lvlJc w:val="left"/>
      <w:pPr>
        <w:ind w:left="4722" w:hanging="346"/>
      </w:pPr>
      <w:rPr>
        <w:rFonts w:hint="default"/>
        <w:lang w:val="en-US" w:eastAsia="en-US" w:bidi="ar-SA"/>
      </w:rPr>
    </w:lvl>
    <w:lvl w:ilvl="6">
      <w:numFmt w:val="bullet"/>
      <w:lvlText w:val="•"/>
      <w:lvlJc w:val="left"/>
      <w:pPr>
        <w:ind w:left="5667" w:hanging="346"/>
      </w:pPr>
      <w:rPr>
        <w:rFonts w:hint="default"/>
        <w:lang w:val="en-US" w:eastAsia="en-US" w:bidi="ar-SA"/>
      </w:rPr>
    </w:lvl>
    <w:lvl w:ilvl="7">
      <w:numFmt w:val="bullet"/>
      <w:lvlText w:val="•"/>
      <w:lvlJc w:val="left"/>
      <w:pPr>
        <w:ind w:left="6613" w:hanging="346"/>
      </w:pPr>
      <w:rPr>
        <w:rFonts w:hint="default"/>
        <w:lang w:val="en-US" w:eastAsia="en-US" w:bidi="ar-SA"/>
      </w:rPr>
    </w:lvl>
    <w:lvl w:ilvl="8">
      <w:numFmt w:val="bullet"/>
      <w:lvlText w:val="•"/>
      <w:lvlJc w:val="left"/>
      <w:pPr>
        <w:ind w:left="7558" w:hanging="346"/>
      </w:pPr>
      <w:rPr>
        <w:rFonts w:hint="default"/>
        <w:lang w:val="en-US" w:eastAsia="en-US" w:bidi="ar-SA"/>
      </w:rPr>
    </w:lvl>
  </w:abstractNum>
  <w:abstractNum w:abstractNumId="22"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3" w15:restartNumberingAfterBreak="0">
    <w:nsid w:val="764F1891"/>
    <w:multiLevelType w:val="hybridMultilevel"/>
    <w:tmpl w:val="715C3E88"/>
    <w:lvl w:ilvl="0" w:tplc="790E840A">
      <w:start w:val="1"/>
      <w:numFmt w:val="decimal"/>
      <w:lvlText w:val="%1."/>
      <w:lvlJc w:val="left"/>
      <w:pPr>
        <w:ind w:left="720" w:hanging="360"/>
      </w:pPr>
      <w:rPr>
        <w:rFonts w:ascii="Verdana" w:eastAsia="Verdana" w:hAnsi="Verdana" w:cs="Verdana" w:hint="default"/>
        <w:b w:val="0"/>
        <w:bCs w:val="0"/>
        <w:i w:val="0"/>
        <w:iCs w:val="0"/>
        <w:w w:val="100"/>
        <w:sz w:val="18"/>
        <w:szCs w:val="18"/>
        <w:lang w:val="en-US" w:eastAsia="en-US" w:bidi="ar-SA"/>
      </w:rPr>
    </w:lvl>
    <w:lvl w:ilvl="1" w:tplc="19FE8D74">
      <w:numFmt w:val="bullet"/>
      <w:lvlText w:val="•"/>
      <w:lvlJc w:val="left"/>
      <w:pPr>
        <w:ind w:left="1441" w:hanging="360"/>
      </w:pPr>
      <w:rPr>
        <w:rFonts w:hint="default"/>
        <w:lang w:val="en-US" w:eastAsia="en-US" w:bidi="ar-SA"/>
      </w:rPr>
    </w:lvl>
    <w:lvl w:ilvl="2" w:tplc="17068D60">
      <w:numFmt w:val="bullet"/>
      <w:lvlText w:val="•"/>
      <w:lvlJc w:val="left"/>
      <w:pPr>
        <w:ind w:left="2162" w:hanging="360"/>
      </w:pPr>
      <w:rPr>
        <w:rFonts w:hint="default"/>
        <w:lang w:val="en-US" w:eastAsia="en-US" w:bidi="ar-SA"/>
      </w:rPr>
    </w:lvl>
    <w:lvl w:ilvl="3" w:tplc="4704C028">
      <w:numFmt w:val="bullet"/>
      <w:lvlText w:val="•"/>
      <w:lvlJc w:val="left"/>
      <w:pPr>
        <w:ind w:left="2883" w:hanging="360"/>
      </w:pPr>
      <w:rPr>
        <w:rFonts w:hint="default"/>
        <w:lang w:val="en-US" w:eastAsia="en-US" w:bidi="ar-SA"/>
      </w:rPr>
    </w:lvl>
    <w:lvl w:ilvl="4" w:tplc="5E96F46C">
      <w:numFmt w:val="bullet"/>
      <w:lvlText w:val="•"/>
      <w:lvlJc w:val="left"/>
      <w:pPr>
        <w:ind w:left="3604" w:hanging="360"/>
      </w:pPr>
      <w:rPr>
        <w:rFonts w:hint="default"/>
        <w:lang w:val="en-US" w:eastAsia="en-US" w:bidi="ar-SA"/>
      </w:rPr>
    </w:lvl>
    <w:lvl w:ilvl="5" w:tplc="7BE4747A">
      <w:numFmt w:val="bullet"/>
      <w:lvlText w:val="•"/>
      <w:lvlJc w:val="left"/>
      <w:pPr>
        <w:ind w:left="4325" w:hanging="360"/>
      </w:pPr>
      <w:rPr>
        <w:rFonts w:hint="default"/>
        <w:lang w:val="en-US" w:eastAsia="en-US" w:bidi="ar-SA"/>
      </w:rPr>
    </w:lvl>
    <w:lvl w:ilvl="6" w:tplc="089A58C0">
      <w:numFmt w:val="bullet"/>
      <w:lvlText w:val="•"/>
      <w:lvlJc w:val="left"/>
      <w:pPr>
        <w:ind w:left="5046" w:hanging="360"/>
      </w:pPr>
      <w:rPr>
        <w:rFonts w:hint="default"/>
        <w:lang w:val="en-US" w:eastAsia="en-US" w:bidi="ar-SA"/>
      </w:rPr>
    </w:lvl>
    <w:lvl w:ilvl="7" w:tplc="3318AAEC">
      <w:numFmt w:val="bullet"/>
      <w:lvlText w:val="•"/>
      <w:lvlJc w:val="left"/>
      <w:pPr>
        <w:ind w:left="5767" w:hanging="360"/>
      </w:pPr>
      <w:rPr>
        <w:rFonts w:hint="default"/>
        <w:lang w:val="en-US" w:eastAsia="en-US" w:bidi="ar-SA"/>
      </w:rPr>
    </w:lvl>
    <w:lvl w:ilvl="8" w:tplc="9A3690DC">
      <w:numFmt w:val="bullet"/>
      <w:lvlText w:val="•"/>
      <w:lvlJc w:val="left"/>
      <w:pPr>
        <w:ind w:left="6488" w:hanging="360"/>
      </w:pPr>
      <w:rPr>
        <w:rFonts w:hint="default"/>
        <w:lang w:val="en-US" w:eastAsia="en-US" w:bidi="ar-SA"/>
      </w:rPr>
    </w:lvl>
  </w:abstractNum>
  <w:abstractNum w:abstractNumId="24" w15:restartNumberingAfterBreak="0">
    <w:nsid w:val="76A72C09"/>
    <w:multiLevelType w:val="hybridMultilevel"/>
    <w:tmpl w:val="502893F0"/>
    <w:lvl w:ilvl="0" w:tplc="D9A65B42">
      <w:start w:val="1"/>
      <w:numFmt w:val="lowerLetter"/>
      <w:lvlText w:val="%1-"/>
      <w:lvlJc w:val="left"/>
      <w:pPr>
        <w:ind w:left="1080" w:hanging="360"/>
      </w:pPr>
      <w:rPr>
        <w:rFonts w:ascii="Helvetica" w:eastAsia="Times New Roman"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BA7405"/>
    <w:multiLevelType w:val="hybridMultilevel"/>
    <w:tmpl w:val="CA1AD282"/>
    <w:lvl w:ilvl="0" w:tplc="04090001">
      <w:start w:val="1"/>
      <w:numFmt w:val="bullet"/>
      <w:lvlText w:val=""/>
      <w:lvlJc w:val="left"/>
      <w:pPr>
        <w:tabs>
          <w:tab w:val="num" w:pos="1077"/>
        </w:tabs>
        <w:ind w:left="1077" w:hanging="360"/>
      </w:pPr>
      <w:rPr>
        <w:rFonts w:ascii="Symbol" w:hAnsi="Symbol" w:hint="default"/>
      </w:rPr>
    </w:lvl>
    <w:lvl w:ilvl="1" w:tplc="0409000D">
      <w:start w:val="1"/>
      <w:numFmt w:val="bullet"/>
      <w:lvlText w:val=""/>
      <w:lvlJc w:val="left"/>
      <w:pPr>
        <w:tabs>
          <w:tab w:val="num" w:pos="1797"/>
        </w:tabs>
        <w:ind w:left="1797" w:hanging="360"/>
      </w:pPr>
      <w:rPr>
        <w:rFonts w:ascii="Wingdings" w:hAnsi="Wingdings"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7A2B0731"/>
    <w:multiLevelType w:val="hybridMultilevel"/>
    <w:tmpl w:val="04AA56A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7" w15:restartNumberingAfterBreak="0">
    <w:nsid w:val="7A89209A"/>
    <w:multiLevelType w:val="hybridMultilevel"/>
    <w:tmpl w:val="D294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0"/>
  </w:num>
  <w:num w:numId="4">
    <w:abstractNumId w:val="2"/>
  </w:num>
  <w:num w:numId="5">
    <w:abstractNumId w:val="7"/>
  </w:num>
  <w:num w:numId="6">
    <w:abstractNumId w:val="6"/>
  </w:num>
  <w:num w:numId="7">
    <w:abstractNumId w:val="22"/>
  </w:num>
  <w:num w:numId="8">
    <w:abstractNumId w:val="9"/>
  </w:num>
  <w:num w:numId="9">
    <w:abstractNumId w:val="8"/>
  </w:num>
  <w:num w:numId="10">
    <w:abstractNumId w:val="16"/>
  </w:num>
  <w:num w:numId="11">
    <w:abstractNumId w:val="4"/>
  </w:num>
  <w:num w:numId="12">
    <w:abstractNumId w:val="25"/>
  </w:num>
  <w:num w:numId="13">
    <w:abstractNumId w:val="25"/>
  </w:num>
  <w:num w:numId="14">
    <w:abstractNumId w:val="27"/>
  </w:num>
  <w:num w:numId="15">
    <w:abstractNumId w:val="1"/>
  </w:num>
  <w:num w:numId="16">
    <w:abstractNumId w:val="14"/>
  </w:num>
  <w:num w:numId="17">
    <w:abstractNumId w:val="13"/>
  </w:num>
  <w:num w:numId="18">
    <w:abstractNumId w:val="17"/>
  </w:num>
  <w:num w:numId="19">
    <w:abstractNumId w:val="3"/>
  </w:num>
  <w:num w:numId="20">
    <w:abstractNumId w:val="24"/>
  </w:num>
  <w:num w:numId="21">
    <w:abstractNumId w:val="18"/>
  </w:num>
  <w:num w:numId="22">
    <w:abstractNumId w:val="19"/>
  </w:num>
  <w:num w:numId="23">
    <w:abstractNumId w:val="20"/>
  </w:num>
  <w:num w:numId="24">
    <w:abstractNumId w:val="11"/>
  </w:num>
  <w:num w:numId="25">
    <w:abstractNumId w:val="10"/>
  </w:num>
  <w:num w:numId="26">
    <w:abstractNumId w:val="26"/>
  </w:num>
  <w:num w:numId="27">
    <w:abstractNumId w:val="12"/>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DB"/>
    <w:rsid w:val="00001D1F"/>
    <w:rsid w:val="000029CA"/>
    <w:rsid w:val="00003B69"/>
    <w:rsid w:val="000072BF"/>
    <w:rsid w:val="00023542"/>
    <w:rsid w:val="000279DB"/>
    <w:rsid w:val="000301D4"/>
    <w:rsid w:val="00037080"/>
    <w:rsid w:val="000467EC"/>
    <w:rsid w:val="00047E28"/>
    <w:rsid w:val="00054D4D"/>
    <w:rsid w:val="00066852"/>
    <w:rsid w:val="00070BBD"/>
    <w:rsid w:val="00070D3B"/>
    <w:rsid w:val="00075C74"/>
    <w:rsid w:val="00081B2E"/>
    <w:rsid w:val="00081F8E"/>
    <w:rsid w:val="00085C38"/>
    <w:rsid w:val="00092658"/>
    <w:rsid w:val="000A0849"/>
    <w:rsid w:val="000A3F86"/>
    <w:rsid w:val="000A7505"/>
    <w:rsid w:val="000B1CEF"/>
    <w:rsid w:val="000B619D"/>
    <w:rsid w:val="000C1ECA"/>
    <w:rsid w:val="000C45B5"/>
    <w:rsid w:val="000C54F5"/>
    <w:rsid w:val="000C667D"/>
    <w:rsid w:val="000D1633"/>
    <w:rsid w:val="000D4D52"/>
    <w:rsid w:val="000E1E67"/>
    <w:rsid w:val="000F31E4"/>
    <w:rsid w:val="000F331D"/>
    <w:rsid w:val="000F628C"/>
    <w:rsid w:val="001049A9"/>
    <w:rsid w:val="00105896"/>
    <w:rsid w:val="0012702A"/>
    <w:rsid w:val="00133277"/>
    <w:rsid w:val="00145AC2"/>
    <w:rsid w:val="00162539"/>
    <w:rsid w:val="00162C21"/>
    <w:rsid w:val="0017102E"/>
    <w:rsid w:val="00176C47"/>
    <w:rsid w:val="00177335"/>
    <w:rsid w:val="0018052C"/>
    <w:rsid w:val="00183C6B"/>
    <w:rsid w:val="00193C2F"/>
    <w:rsid w:val="00195CBD"/>
    <w:rsid w:val="001A42B3"/>
    <w:rsid w:val="001A5DCB"/>
    <w:rsid w:val="001A629C"/>
    <w:rsid w:val="001A70A9"/>
    <w:rsid w:val="001A7382"/>
    <w:rsid w:val="001B5A9C"/>
    <w:rsid w:val="001C5F0A"/>
    <w:rsid w:val="001D49DF"/>
    <w:rsid w:val="001E1ECC"/>
    <w:rsid w:val="001E3473"/>
    <w:rsid w:val="001E480D"/>
    <w:rsid w:val="001E6855"/>
    <w:rsid w:val="001F44D4"/>
    <w:rsid w:val="001F4D68"/>
    <w:rsid w:val="002002A2"/>
    <w:rsid w:val="002113AB"/>
    <w:rsid w:val="00213864"/>
    <w:rsid w:val="0021575A"/>
    <w:rsid w:val="002168EF"/>
    <w:rsid w:val="00221B9F"/>
    <w:rsid w:val="00222B5E"/>
    <w:rsid w:val="00231940"/>
    <w:rsid w:val="00231BEF"/>
    <w:rsid w:val="00234425"/>
    <w:rsid w:val="002356D1"/>
    <w:rsid w:val="002535C0"/>
    <w:rsid w:val="002621B7"/>
    <w:rsid w:val="00265663"/>
    <w:rsid w:val="002712B0"/>
    <w:rsid w:val="00274754"/>
    <w:rsid w:val="002765C9"/>
    <w:rsid w:val="00280CE3"/>
    <w:rsid w:val="00284A92"/>
    <w:rsid w:val="00285350"/>
    <w:rsid w:val="00285670"/>
    <w:rsid w:val="0029214F"/>
    <w:rsid w:val="00292883"/>
    <w:rsid w:val="0029288C"/>
    <w:rsid w:val="002A0AB3"/>
    <w:rsid w:val="002A2606"/>
    <w:rsid w:val="002A2775"/>
    <w:rsid w:val="002A2B6B"/>
    <w:rsid w:val="002A4737"/>
    <w:rsid w:val="002B2832"/>
    <w:rsid w:val="002B61CD"/>
    <w:rsid w:val="002C128E"/>
    <w:rsid w:val="002C1AC7"/>
    <w:rsid w:val="002D6E59"/>
    <w:rsid w:val="002E1323"/>
    <w:rsid w:val="002E1A4B"/>
    <w:rsid w:val="002F2934"/>
    <w:rsid w:val="002F55DC"/>
    <w:rsid w:val="003010BA"/>
    <w:rsid w:val="00305875"/>
    <w:rsid w:val="0030703A"/>
    <w:rsid w:val="00310DA3"/>
    <w:rsid w:val="00314A67"/>
    <w:rsid w:val="00316E10"/>
    <w:rsid w:val="00324824"/>
    <w:rsid w:val="00334A77"/>
    <w:rsid w:val="00334A87"/>
    <w:rsid w:val="003432D5"/>
    <w:rsid w:val="00350052"/>
    <w:rsid w:val="0035027E"/>
    <w:rsid w:val="00375554"/>
    <w:rsid w:val="00384742"/>
    <w:rsid w:val="003904A4"/>
    <w:rsid w:val="00393135"/>
    <w:rsid w:val="003962D1"/>
    <w:rsid w:val="003964F5"/>
    <w:rsid w:val="003A0726"/>
    <w:rsid w:val="003A24C0"/>
    <w:rsid w:val="003A2A4F"/>
    <w:rsid w:val="003A436C"/>
    <w:rsid w:val="003B186E"/>
    <w:rsid w:val="003B6F97"/>
    <w:rsid w:val="003D01E6"/>
    <w:rsid w:val="003D03B2"/>
    <w:rsid w:val="003D14A0"/>
    <w:rsid w:val="003D2475"/>
    <w:rsid w:val="003E3136"/>
    <w:rsid w:val="00402225"/>
    <w:rsid w:val="004022A5"/>
    <w:rsid w:val="00405608"/>
    <w:rsid w:val="00411EFA"/>
    <w:rsid w:val="004135B8"/>
    <w:rsid w:val="00415514"/>
    <w:rsid w:val="004300B0"/>
    <w:rsid w:val="00432315"/>
    <w:rsid w:val="00440C03"/>
    <w:rsid w:val="00453C75"/>
    <w:rsid w:val="0046264B"/>
    <w:rsid w:val="00467321"/>
    <w:rsid w:val="004716DA"/>
    <w:rsid w:val="00473A10"/>
    <w:rsid w:val="00481288"/>
    <w:rsid w:val="00484AC8"/>
    <w:rsid w:val="00497B54"/>
    <w:rsid w:val="004A0AED"/>
    <w:rsid w:val="004A661E"/>
    <w:rsid w:val="004A682E"/>
    <w:rsid w:val="004A6BEB"/>
    <w:rsid w:val="004C4203"/>
    <w:rsid w:val="004D27A3"/>
    <w:rsid w:val="004D61D4"/>
    <w:rsid w:val="004D6965"/>
    <w:rsid w:val="004E1827"/>
    <w:rsid w:val="004E276A"/>
    <w:rsid w:val="004F1953"/>
    <w:rsid w:val="004F431D"/>
    <w:rsid w:val="00511AA7"/>
    <w:rsid w:val="00512AD1"/>
    <w:rsid w:val="005161BD"/>
    <w:rsid w:val="0052086D"/>
    <w:rsid w:val="00523235"/>
    <w:rsid w:val="005310D0"/>
    <w:rsid w:val="0053116A"/>
    <w:rsid w:val="00545268"/>
    <w:rsid w:val="00556052"/>
    <w:rsid w:val="0056439E"/>
    <w:rsid w:val="0057366B"/>
    <w:rsid w:val="005813ED"/>
    <w:rsid w:val="005842A8"/>
    <w:rsid w:val="00592A84"/>
    <w:rsid w:val="005932AA"/>
    <w:rsid w:val="00596CB6"/>
    <w:rsid w:val="005A1015"/>
    <w:rsid w:val="005A2531"/>
    <w:rsid w:val="005A31EF"/>
    <w:rsid w:val="005A6956"/>
    <w:rsid w:val="005B04CF"/>
    <w:rsid w:val="005E4425"/>
    <w:rsid w:val="005F245F"/>
    <w:rsid w:val="005F2554"/>
    <w:rsid w:val="005F7F5E"/>
    <w:rsid w:val="006025D6"/>
    <w:rsid w:val="00616DF0"/>
    <w:rsid w:val="006173AA"/>
    <w:rsid w:val="00632850"/>
    <w:rsid w:val="00642C05"/>
    <w:rsid w:val="0064501F"/>
    <w:rsid w:val="00645287"/>
    <w:rsid w:val="00647E1B"/>
    <w:rsid w:val="00647F1A"/>
    <w:rsid w:val="00650C4C"/>
    <w:rsid w:val="00651398"/>
    <w:rsid w:val="00670488"/>
    <w:rsid w:val="00671267"/>
    <w:rsid w:val="00684022"/>
    <w:rsid w:val="0068469D"/>
    <w:rsid w:val="0069563B"/>
    <w:rsid w:val="00697004"/>
    <w:rsid w:val="006A73A9"/>
    <w:rsid w:val="006B02C2"/>
    <w:rsid w:val="006B4D54"/>
    <w:rsid w:val="006C5AB1"/>
    <w:rsid w:val="006C7AD1"/>
    <w:rsid w:val="006D5350"/>
    <w:rsid w:val="00705570"/>
    <w:rsid w:val="00724EA2"/>
    <w:rsid w:val="00730C75"/>
    <w:rsid w:val="00732E56"/>
    <w:rsid w:val="00746F70"/>
    <w:rsid w:val="0075509F"/>
    <w:rsid w:val="00762B0E"/>
    <w:rsid w:val="00773C77"/>
    <w:rsid w:val="00774052"/>
    <w:rsid w:val="00783E26"/>
    <w:rsid w:val="007917CC"/>
    <w:rsid w:val="00792E23"/>
    <w:rsid w:val="007933E1"/>
    <w:rsid w:val="007A2930"/>
    <w:rsid w:val="007C2951"/>
    <w:rsid w:val="007C45C6"/>
    <w:rsid w:val="007C4E64"/>
    <w:rsid w:val="007D0859"/>
    <w:rsid w:val="007D09A0"/>
    <w:rsid w:val="007E6DDC"/>
    <w:rsid w:val="007F569C"/>
    <w:rsid w:val="008103B4"/>
    <w:rsid w:val="00812243"/>
    <w:rsid w:val="0082339C"/>
    <w:rsid w:val="00826B1A"/>
    <w:rsid w:val="0083247A"/>
    <w:rsid w:val="008328C3"/>
    <w:rsid w:val="0083352E"/>
    <w:rsid w:val="00835FFC"/>
    <w:rsid w:val="00836983"/>
    <w:rsid w:val="00844EE9"/>
    <w:rsid w:val="00847D2F"/>
    <w:rsid w:val="00863E72"/>
    <w:rsid w:val="0086507B"/>
    <w:rsid w:val="00876A9E"/>
    <w:rsid w:val="00883D8A"/>
    <w:rsid w:val="00890B42"/>
    <w:rsid w:val="0089385B"/>
    <w:rsid w:val="0089565E"/>
    <w:rsid w:val="008A7F21"/>
    <w:rsid w:val="008B0CE4"/>
    <w:rsid w:val="008B2C91"/>
    <w:rsid w:val="008C3888"/>
    <w:rsid w:val="008C3B12"/>
    <w:rsid w:val="008D3F11"/>
    <w:rsid w:val="008D47CA"/>
    <w:rsid w:val="008D650C"/>
    <w:rsid w:val="008D7757"/>
    <w:rsid w:val="008E5168"/>
    <w:rsid w:val="008F1F5A"/>
    <w:rsid w:val="00900C6C"/>
    <w:rsid w:val="0090366A"/>
    <w:rsid w:val="00904CF2"/>
    <w:rsid w:val="009146F4"/>
    <w:rsid w:val="00915498"/>
    <w:rsid w:val="0091617A"/>
    <w:rsid w:val="00917F21"/>
    <w:rsid w:val="009239DA"/>
    <w:rsid w:val="00926FB6"/>
    <w:rsid w:val="009305DC"/>
    <w:rsid w:val="00945B91"/>
    <w:rsid w:val="009609F4"/>
    <w:rsid w:val="00962593"/>
    <w:rsid w:val="009743BB"/>
    <w:rsid w:val="00981D7A"/>
    <w:rsid w:val="0099054F"/>
    <w:rsid w:val="00990BAE"/>
    <w:rsid w:val="00991008"/>
    <w:rsid w:val="00994E65"/>
    <w:rsid w:val="009A59EF"/>
    <w:rsid w:val="009B0CA9"/>
    <w:rsid w:val="009B5B92"/>
    <w:rsid w:val="009B71F1"/>
    <w:rsid w:val="009B7C85"/>
    <w:rsid w:val="009C12F4"/>
    <w:rsid w:val="009C231D"/>
    <w:rsid w:val="009C5D62"/>
    <w:rsid w:val="009D1FD4"/>
    <w:rsid w:val="009E6392"/>
    <w:rsid w:val="009E69F8"/>
    <w:rsid w:val="009F0C7D"/>
    <w:rsid w:val="009F0E9F"/>
    <w:rsid w:val="009F3579"/>
    <w:rsid w:val="00A16A71"/>
    <w:rsid w:val="00A2341E"/>
    <w:rsid w:val="00A23827"/>
    <w:rsid w:val="00A23F8F"/>
    <w:rsid w:val="00A24302"/>
    <w:rsid w:val="00A2691F"/>
    <w:rsid w:val="00A30938"/>
    <w:rsid w:val="00A3532A"/>
    <w:rsid w:val="00A47B74"/>
    <w:rsid w:val="00A573B0"/>
    <w:rsid w:val="00A7433F"/>
    <w:rsid w:val="00A80A02"/>
    <w:rsid w:val="00A81B14"/>
    <w:rsid w:val="00A83B0A"/>
    <w:rsid w:val="00A873D0"/>
    <w:rsid w:val="00A95195"/>
    <w:rsid w:val="00AA0568"/>
    <w:rsid w:val="00AB1C7C"/>
    <w:rsid w:val="00AB60D3"/>
    <w:rsid w:val="00AB6751"/>
    <w:rsid w:val="00AC0030"/>
    <w:rsid w:val="00AC1802"/>
    <w:rsid w:val="00AC7C79"/>
    <w:rsid w:val="00AD0DB1"/>
    <w:rsid w:val="00AD11D2"/>
    <w:rsid w:val="00AD1496"/>
    <w:rsid w:val="00AE4A49"/>
    <w:rsid w:val="00AE5E37"/>
    <w:rsid w:val="00AE6909"/>
    <w:rsid w:val="00B0358C"/>
    <w:rsid w:val="00B04CE3"/>
    <w:rsid w:val="00B05FC3"/>
    <w:rsid w:val="00B44648"/>
    <w:rsid w:val="00B44DB1"/>
    <w:rsid w:val="00B564B1"/>
    <w:rsid w:val="00B75CC4"/>
    <w:rsid w:val="00B7617D"/>
    <w:rsid w:val="00B77ECA"/>
    <w:rsid w:val="00B80FA8"/>
    <w:rsid w:val="00B87A93"/>
    <w:rsid w:val="00B910DA"/>
    <w:rsid w:val="00B9131B"/>
    <w:rsid w:val="00B92F13"/>
    <w:rsid w:val="00BA0055"/>
    <w:rsid w:val="00BA33D2"/>
    <w:rsid w:val="00BA6BCB"/>
    <w:rsid w:val="00BB0AAF"/>
    <w:rsid w:val="00BB4666"/>
    <w:rsid w:val="00BC2607"/>
    <w:rsid w:val="00BC58C3"/>
    <w:rsid w:val="00BD3C37"/>
    <w:rsid w:val="00BE0D3F"/>
    <w:rsid w:val="00BE39FB"/>
    <w:rsid w:val="00BE3D45"/>
    <w:rsid w:val="00BF3B84"/>
    <w:rsid w:val="00BF7378"/>
    <w:rsid w:val="00C11E2A"/>
    <w:rsid w:val="00C12900"/>
    <w:rsid w:val="00C16FB2"/>
    <w:rsid w:val="00C31584"/>
    <w:rsid w:val="00C3408D"/>
    <w:rsid w:val="00C355B2"/>
    <w:rsid w:val="00C413A5"/>
    <w:rsid w:val="00C45D42"/>
    <w:rsid w:val="00C66C3F"/>
    <w:rsid w:val="00C7076C"/>
    <w:rsid w:val="00C713CA"/>
    <w:rsid w:val="00C74859"/>
    <w:rsid w:val="00C750D3"/>
    <w:rsid w:val="00C818FF"/>
    <w:rsid w:val="00C825E0"/>
    <w:rsid w:val="00C83BFB"/>
    <w:rsid w:val="00C85EE0"/>
    <w:rsid w:val="00C86877"/>
    <w:rsid w:val="00C9636F"/>
    <w:rsid w:val="00CB2CCA"/>
    <w:rsid w:val="00CB605E"/>
    <w:rsid w:val="00CC32DD"/>
    <w:rsid w:val="00CC4C5A"/>
    <w:rsid w:val="00CD33D9"/>
    <w:rsid w:val="00CD48F4"/>
    <w:rsid w:val="00CE39E0"/>
    <w:rsid w:val="00CF4A46"/>
    <w:rsid w:val="00CF5081"/>
    <w:rsid w:val="00D102D1"/>
    <w:rsid w:val="00D14B56"/>
    <w:rsid w:val="00D32DD2"/>
    <w:rsid w:val="00D40FFF"/>
    <w:rsid w:val="00D42194"/>
    <w:rsid w:val="00D43E04"/>
    <w:rsid w:val="00D50560"/>
    <w:rsid w:val="00D57500"/>
    <w:rsid w:val="00D63F79"/>
    <w:rsid w:val="00D66EA0"/>
    <w:rsid w:val="00D77362"/>
    <w:rsid w:val="00D80D31"/>
    <w:rsid w:val="00D8178F"/>
    <w:rsid w:val="00D856AF"/>
    <w:rsid w:val="00D87C89"/>
    <w:rsid w:val="00D949AD"/>
    <w:rsid w:val="00D95248"/>
    <w:rsid w:val="00D97C39"/>
    <w:rsid w:val="00DA108C"/>
    <w:rsid w:val="00DB4198"/>
    <w:rsid w:val="00DB4E12"/>
    <w:rsid w:val="00DB6F33"/>
    <w:rsid w:val="00DC0B60"/>
    <w:rsid w:val="00DC1016"/>
    <w:rsid w:val="00DD055D"/>
    <w:rsid w:val="00DD1125"/>
    <w:rsid w:val="00DD1DFF"/>
    <w:rsid w:val="00DF0DBD"/>
    <w:rsid w:val="00DF37A4"/>
    <w:rsid w:val="00E02D6D"/>
    <w:rsid w:val="00E02FC8"/>
    <w:rsid w:val="00E1386A"/>
    <w:rsid w:val="00E16057"/>
    <w:rsid w:val="00E20765"/>
    <w:rsid w:val="00E4030A"/>
    <w:rsid w:val="00E413D3"/>
    <w:rsid w:val="00E459DB"/>
    <w:rsid w:val="00E479E4"/>
    <w:rsid w:val="00E54D0B"/>
    <w:rsid w:val="00E6162B"/>
    <w:rsid w:val="00E63F48"/>
    <w:rsid w:val="00E65023"/>
    <w:rsid w:val="00E65336"/>
    <w:rsid w:val="00E7167B"/>
    <w:rsid w:val="00E725EE"/>
    <w:rsid w:val="00E75751"/>
    <w:rsid w:val="00E953B7"/>
    <w:rsid w:val="00EA2CED"/>
    <w:rsid w:val="00EA5444"/>
    <w:rsid w:val="00EA5D3C"/>
    <w:rsid w:val="00EB196D"/>
    <w:rsid w:val="00EB49E3"/>
    <w:rsid w:val="00EC1775"/>
    <w:rsid w:val="00EC7ACC"/>
    <w:rsid w:val="00ED4C2A"/>
    <w:rsid w:val="00ED5C27"/>
    <w:rsid w:val="00EE1406"/>
    <w:rsid w:val="00EE2A1F"/>
    <w:rsid w:val="00EE7914"/>
    <w:rsid w:val="00EF5203"/>
    <w:rsid w:val="00F0190F"/>
    <w:rsid w:val="00F06387"/>
    <w:rsid w:val="00F06952"/>
    <w:rsid w:val="00F1468D"/>
    <w:rsid w:val="00F20983"/>
    <w:rsid w:val="00F234E1"/>
    <w:rsid w:val="00F23673"/>
    <w:rsid w:val="00F35D8F"/>
    <w:rsid w:val="00F40EA3"/>
    <w:rsid w:val="00F43031"/>
    <w:rsid w:val="00F43B53"/>
    <w:rsid w:val="00F465AF"/>
    <w:rsid w:val="00F61E16"/>
    <w:rsid w:val="00F63981"/>
    <w:rsid w:val="00F64054"/>
    <w:rsid w:val="00F659CB"/>
    <w:rsid w:val="00F67122"/>
    <w:rsid w:val="00F7427D"/>
    <w:rsid w:val="00F754B1"/>
    <w:rsid w:val="00F75A07"/>
    <w:rsid w:val="00F81AB1"/>
    <w:rsid w:val="00F87703"/>
    <w:rsid w:val="00F877F5"/>
    <w:rsid w:val="00FA23D2"/>
    <w:rsid w:val="00FB53BD"/>
    <w:rsid w:val="00FC755E"/>
    <w:rsid w:val="00FD2189"/>
    <w:rsid w:val="00FD2558"/>
    <w:rsid w:val="00FD3731"/>
    <w:rsid w:val="00FD77B7"/>
    <w:rsid w:val="00FE143F"/>
    <w:rsid w:val="00FE1AFC"/>
    <w:rsid w:val="00FE79CD"/>
    <w:rsid w:val="00FF00F3"/>
    <w:rsid w:val="00FF159B"/>
    <w:rsid w:val="00FF1DDB"/>
    <w:rsid w:val="00FF3AD9"/>
    <w:rsid w:val="00FF6D26"/>
    <w:rsid w:val="1C8480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F51F"/>
  <w15:docId w15:val="{83BFA38E-EA60-4378-BC96-5440A751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ED"/>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4D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85E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unhideWhenUsed/>
    <w:rsid w:val="007F569C"/>
    <w:rPr>
      <w:sz w:val="20"/>
      <w:szCs w:val="20"/>
    </w:rPr>
  </w:style>
  <w:style w:type="character" w:customStyle="1" w:styleId="CommentTextChar">
    <w:name w:val="Comment Text Char"/>
    <w:basedOn w:val="DefaultParagraphFont"/>
    <w:link w:val="CommentText"/>
    <w:uiPriority w:val="99"/>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aliases w:val="SGLText List Paragraph,Bullets,Bullet List,FooterText,List Paragraph1,Colorful List Accent 1,numbered,Paragraphe de liste1,列出段落,列出段落1,Bulletr List Paragraph,List Paragraph2,List Paragraph21,Párrafo de lista1,Parágrafo da Lista1,リスト段落1,Pla"/>
    <w:basedOn w:val="Normal"/>
    <w:link w:val="ListParagraphChar"/>
    <w:uiPriority w:val="1"/>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A47B74"/>
    <w:rPr>
      <w:color w:val="0000FF" w:themeColor="hyperlink"/>
      <w:u w:val="single"/>
    </w:rPr>
  </w:style>
  <w:style w:type="character" w:customStyle="1" w:styleId="Heading5Char">
    <w:name w:val="Heading 5 Char"/>
    <w:basedOn w:val="DefaultParagraphFont"/>
    <w:link w:val="Heading5"/>
    <w:uiPriority w:val="9"/>
    <w:semiHidden/>
    <w:rsid w:val="00C85EE0"/>
    <w:rPr>
      <w:rFonts w:asciiTheme="majorHAnsi" w:eastAsiaTheme="majorEastAsia" w:hAnsiTheme="majorHAnsi" w:cstheme="majorBidi"/>
      <w:color w:val="365F91" w:themeColor="accent1" w:themeShade="BF"/>
      <w:sz w:val="22"/>
      <w:szCs w:val="22"/>
      <w:lang w:eastAsia="en-US"/>
    </w:rPr>
  </w:style>
  <w:style w:type="paragraph" w:styleId="FootnoteText">
    <w:name w:val="footnote text"/>
    <w:basedOn w:val="Normal"/>
    <w:link w:val="FootnoteTextChar"/>
    <w:semiHidden/>
    <w:unhideWhenUsed/>
    <w:rsid w:val="00C85EE0"/>
    <w:pPr>
      <w:spacing w:after="0" w:line="240" w:lineRule="auto"/>
    </w:pPr>
    <w:rPr>
      <w:rFonts w:ascii="Arial" w:eastAsia="Times New Roman" w:hAnsi="Arial" w:cs="Arial"/>
      <w:lang w:val="de-DE" w:eastAsia="de-DE"/>
    </w:rPr>
  </w:style>
  <w:style w:type="character" w:customStyle="1" w:styleId="FootnoteTextChar">
    <w:name w:val="Footnote Text Char"/>
    <w:basedOn w:val="DefaultParagraphFont"/>
    <w:link w:val="FootnoteText"/>
    <w:semiHidden/>
    <w:rsid w:val="00C85EE0"/>
    <w:rPr>
      <w:rFonts w:ascii="Arial" w:eastAsia="Times New Roman" w:hAnsi="Arial" w:cs="Arial"/>
      <w:sz w:val="22"/>
      <w:szCs w:val="22"/>
      <w:lang w:val="de-DE" w:eastAsia="de-DE"/>
    </w:rPr>
  </w:style>
  <w:style w:type="paragraph" w:styleId="BodyText">
    <w:name w:val="Body Text"/>
    <w:basedOn w:val="Normal"/>
    <w:link w:val="BodyTextChar"/>
    <w:semiHidden/>
    <w:unhideWhenUsed/>
    <w:rsid w:val="00C85EE0"/>
    <w:pPr>
      <w:tabs>
        <w:tab w:val="left" w:pos="567"/>
      </w:tabs>
      <w:spacing w:after="0" w:line="360" w:lineRule="atLeast"/>
    </w:pPr>
    <w:rPr>
      <w:rFonts w:ascii="Arial" w:eastAsia="Times New Roman" w:hAnsi="Arial" w:cs="Arial"/>
      <w:lang w:val="de-DE" w:eastAsia="de-DE"/>
    </w:rPr>
  </w:style>
  <w:style w:type="character" w:customStyle="1" w:styleId="BodyTextChar">
    <w:name w:val="Body Text Char"/>
    <w:basedOn w:val="DefaultParagraphFont"/>
    <w:link w:val="BodyText"/>
    <w:semiHidden/>
    <w:rsid w:val="00C85EE0"/>
    <w:rPr>
      <w:rFonts w:ascii="Arial" w:eastAsia="Times New Roman" w:hAnsi="Arial" w:cs="Arial"/>
      <w:sz w:val="22"/>
      <w:szCs w:val="22"/>
      <w:lang w:val="de-DE" w:eastAsia="de-DE"/>
    </w:rPr>
  </w:style>
  <w:style w:type="character" w:styleId="FootnoteReference">
    <w:name w:val="footnote reference"/>
    <w:basedOn w:val="DefaultParagraphFont"/>
    <w:semiHidden/>
    <w:unhideWhenUsed/>
    <w:rsid w:val="00C85EE0"/>
    <w:rPr>
      <w:rFonts w:ascii="Times New Roman" w:hAnsi="Times New Roman" w:cs="Times New Roman" w:hint="default"/>
      <w:position w:val="6"/>
      <w:sz w:val="16"/>
      <w:szCs w:val="16"/>
    </w:rPr>
  </w:style>
  <w:style w:type="character" w:customStyle="1" w:styleId="Heading2Char">
    <w:name w:val="Heading 2 Char"/>
    <w:basedOn w:val="DefaultParagraphFont"/>
    <w:link w:val="Heading2"/>
    <w:uiPriority w:val="9"/>
    <w:semiHidden/>
    <w:rsid w:val="00054D4D"/>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aliases w:val="SGLText List Paragraph Char,Bullets Char,Bullet List Char,FooterText Char,List Paragraph1 Char,Colorful List Accent 1 Char,numbered Char,Paragraphe de liste1 Char,列出段落 Char,列出段落1 Char,Bulletr List Paragraph Char,List Paragraph2 Char"/>
    <w:basedOn w:val="DefaultParagraphFont"/>
    <w:link w:val="ListParagraph"/>
    <w:uiPriority w:val="34"/>
    <w:qFormat/>
    <w:rsid w:val="007D09A0"/>
    <w:rPr>
      <w:sz w:val="22"/>
      <w:szCs w:val="22"/>
      <w:lang w:eastAsia="en-US"/>
    </w:rPr>
  </w:style>
  <w:style w:type="paragraph" w:styleId="BodyText3">
    <w:name w:val="Body Text 3"/>
    <w:basedOn w:val="Normal"/>
    <w:link w:val="BodyText3Char"/>
    <w:uiPriority w:val="99"/>
    <w:unhideWhenUsed/>
    <w:rsid w:val="00FF6D26"/>
    <w:pPr>
      <w:spacing w:after="120"/>
    </w:pPr>
    <w:rPr>
      <w:rFonts w:cs="Times New Roman"/>
      <w:sz w:val="16"/>
      <w:szCs w:val="16"/>
      <w:lang w:val="en-US"/>
    </w:rPr>
  </w:style>
  <w:style w:type="character" w:customStyle="1" w:styleId="BodyText3Char">
    <w:name w:val="Body Text 3 Char"/>
    <w:basedOn w:val="DefaultParagraphFont"/>
    <w:link w:val="BodyText3"/>
    <w:uiPriority w:val="99"/>
    <w:rsid w:val="00FF6D26"/>
    <w:rPr>
      <w:rFonts w:cs="Times New Roman"/>
      <w:sz w:val="16"/>
      <w:szCs w:val="16"/>
      <w:lang w:val="en-US" w:eastAsia="en-US"/>
    </w:rPr>
  </w:style>
  <w:style w:type="paragraph" w:styleId="Revision">
    <w:name w:val="Revision"/>
    <w:hidden/>
    <w:uiPriority w:val="99"/>
    <w:semiHidden/>
    <w:rsid w:val="005E4425"/>
    <w:rPr>
      <w:sz w:val="22"/>
      <w:szCs w:val="22"/>
      <w:lang w:eastAsia="en-US"/>
    </w:rPr>
  </w:style>
  <w:style w:type="paragraph" w:styleId="NoSpacing">
    <w:name w:val="No Spacing"/>
    <w:link w:val="NoSpacingChar"/>
    <w:uiPriority w:val="1"/>
    <w:qFormat/>
    <w:rsid w:val="00DC1016"/>
    <w:rPr>
      <w:rFonts w:eastAsia="Times New Roman" w:cs="Times New Roman"/>
      <w:sz w:val="22"/>
      <w:szCs w:val="22"/>
      <w:lang w:val="en-US" w:eastAsia="en-US"/>
    </w:rPr>
  </w:style>
  <w:style w:type="character" w:customStyle="1" w:styleId="NoSpacingChar">
    <w:name w:val="No Spacing Char"/>
    <w:link w:val="NoSpacing"/>
    <w:uiPriority w:val="1"/>
    <w:rsid w:val="00DC1016"/>
    <w:rPr>
      <w:rFonts w:eastAsia="Times New Roman" w:cs="Times New Roman"/>
      <w:sz w:val="22"/>
      <w:szCs w:val="22"/>
      <w:lang w:val="en-US" w:eastAsia="en-US"/>
    </w:rPr>
  </w:style>
  <w:style w:type="character" w:customStyle="1" w:styleId="normaltextrun">
    <w:name w:val="normaltextrun"/>
    <w:basedOn w:val="DefaultParagraphFont"/>
    <w:rsid w:val="00EA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9894">
      <w:bodyDiv w:val="1"/>
      <w:marLeft w:val="0"/>
      <w:marRight w:val="0"/>
      <w:marTop w:val="0"/>
      <w:marBottom w:val="0"/>
      <w:divBdr>
        <w:top w:val="none" w:sz="0" w:space="0" w:color="auto"/>
        <w:left w:val="none" w:sz="0" w:space="0" w:color="auto"/>
        <w:bottom w:val="none" w:sz="0" w:space="0" w:color="auto"/>
        <w:right w:val="none" w:sz="0" w:space="0" w:color="auto"/>
      </w:divBdr>
    </w:div>
    <w:div w:id="323435831">
      <w:bodyDiv w:val="1"/>
      <w:marLeft w:val="0"/>
      <w:marRight w:val="0"/>
      <w:marTop w:val="0"/>
      <w:marBottom w:val="0"/>
      <w:divBdr>
        <w:top w:val="none" w:sz="0" w:space="0" w:color="auto"/>
        <w:left w:val="none" w:sz="0" w:space="0" w:color="auto"/>
        <w:bottom w:val="none" w:sz="0" w:space="0" w:color="auto"/>
        <w:right w:val="none" w:sz="0" w:space="0" w:color="auto"/>
      </w:divBdr>
    </w:div>
    <w:div w:id="648900742">
      <w:bodyDiv w:val="1"/>
      <w:marLeft w:val="0"/>
      <w:marRight w:val="0"/>
      <w:marTop w:val="0"/>
      <w:marBottom w:val="0"/>
      <w:divBdr>
        <w:top w:val="none" w:sz="0" w:space="0" w:color="auto"/>
        <w:left w:val="none" w:sz="0" w:space="0" w:color="auto"/>
        <w:bottom w:val="none" w:sz="0" w:space="0" w:color="auto"/>
        <w:right w:val="none" w:sz="0" w:space="0" w:color="auto"/>
      </w:divBdr>
    </w:div>
    <w:div w:id="668870508">
      <w:bodyDiv w:val="1"/>
      <w:marLeft w:val="0"/>
      <w:marRight w:val="0"/>
      <w:marTop w:val="0"/>
      <w:marBottom w:val="0"/>
      <w:divBdr>
        <w:top w:val="none" w:sz="0" w:space="0" w:color="auto"/>
        <w:left w:val="none" w:sz="0" w:space="0" w:color="auto"/>
        <w:bottom w:val="none" w:sz="0" w:space="0" w:color="auto"/>
        <w:right w:val="none" w:sz="0" w:space="0" w:color="auto"/>
      </w:divBdr>
    </w:div>
    <w:div w:id="1050152578">
      <w:bodyDiv w:val="1"/>
      <w:marLeft w:val="0"/>
      <w:marRight w:val="0"/>
      <w:marTop w:val="0"/>
      <w:marBottom w:val="0"/>
      <w:divBdr>
        <w:top w:val="none" w:sz="0" w:space="0" w:color="auto"/>
        <w:left w:val="none" w:sz="0" w:space="0" w:color="auto"/>
        <w:bottom w:val="none" w:sz="0" w:space="0" w:color="auto"/>
        <w:right w:val="none" w:sz="0" w:space="0" w:color="auto"/>
      </w:divBdr>
    </w:div>
    <w:div w:id="1167983362">
      <w:bodyDiv w:val="1"/>
      <w:marLeft w:val="0"/>
      <w:marRight w:val="0"/>
      <w:marTop w:val="0"/>
      <w:marBottom w:val="0"/>
      <w:divBdr>
        <w:top w:val="none" w:sz="0" w:space="0" w:color="auto"/>
        <w:left w:val="none" w:sz="0" w:space="0" w:color="auto"/>
        <w:bottom w:val="none" w:sz="0" w:space="0" w:color="auto"/>
        <w:right w:val="none" w:sz="0" w:space="0" w:color="auto"/>
      </w:divBdr>
    </w:div>
    <w:div w:id="1296519289">
      <w:bodyDiv w:val="1"/>
      <w:marLeft w:val="0"/>
      <w:marRight w:val="0"/>
      <w:marTop w:val="0"/>
      <w:marBottom w:val="0"/>
      <w:divBdr>
        <w:top w:val="none" w:sz="0" w:space="0" w:color="auto"/>
        <w:left w:val="none" w:sz="0" w:space="0" w:color="auto"/>
        <w:bottom w:val="none" w:sz="0" w:space="0" w:color="auto"/>
        <w:right w:val="none" w:sz="0" w:space="0" w:color="auto"/>
      </w:divBdr>
    </w:div>
    <w:div w:id="1352142154">
      <w:bodyDiv w:val="1"/>
      <w:marLeft w:val="0"/>
      <w:marRight w:val="0"/>
      <w:marTop w:val="0"/>
      <w:marBottom w:val="0"/>
      <w:divBdr>
        <w:top w:val="none" w:sz="0" w:space="0" w:color="auto"/>
        <w:left w:val="none" w:sz="0" w:space="0" w:color="auto"/>
        <w:bottom w:val="none" w:sz="0" w:space="0" w:color="auto"/>
        <w:right w:val="none" w:sz="0" w:space="0" w:color="auto"/>
      </w:divBdr>
    </w:div>
    <w:div w:id="1389494329">
      <w:bodyDiv w:val="1"/>
      <w:marLeft w:val="0"/>
      <w:marRight w:val="0"/>
      <w:marTop w:val="0"/>
      <w:marBottom w:val="0"/>
      <w:divBdr>
        <w:top w:val="none" w:sz="0" w:space="0" w:color="auto"/>
        <w:left w:val="none" w:sz="0" w:space="0" w:color="auto"/>
        <w:bottom w:val="none" w:sz="0" w:space="0" w:color="auto"/>
        <w:right w:val="none" w:sz="0" w:space="0" w:color="auto"/>
      </w:divBdr>
    </w:div>
    <w:div w:id="1501237956">
      <w:bodyDiv w:val="1"/>
      <w:marLeft w:val="0"/>
      <w:marRight w:val="0"/>
      <w:marTop w:val="0"/>
      <w:marBottom w:val="0"/>
      <w:divBdr>
        <w:top w:val="none" w:sz="0" w:space="0" w:color="auto"/>
        <w:left w:val="none" w:sz="0" w:space="0" w:color="auto"/>
        <w:bottom w:val="none" w:sz="0" w:space="0" w:color="auto"/>
        <w:right w:val="none" w:sz="0" w:space="0" w:color="auto"/>
      </w:divBdr>
    </w:div>
    <w:div w:id="15437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201BF5EF6DF4BB9BCC95EBFC3ED42" ma:contentTypeVersion="17" ma:contentTypeDescription="Een nieuw document maken." ma:contentTypeScope="" ma:versionID="f829925abf4591eaf194ac618eb9ebb5">
  <xsd:schema xmlns:xsd="http://www.w3.org/2001/XMLSchema" xmlns:xs="http://www.w3.org/2001/XMLSchema" xmlns:p="http://schemas.microsoft.com/office/2006/metadata/properties" xmlns:ns2="a7275a48-5605-4146-9758-906f76b0e280" xmlns:ns3="1739dc03-aab1-422a-bbb3-8924049a9445" targetNamespace="http://schemas.microsoft.com/office/2006/metadata/properties" ma:root="true" ma:fieldsID="746eada64a7eb6207b522ae4d97a234f" ns2:_="" ns3:_="">
    <xsd:import namespace="a7275a48-5605-4146-9758-906f76b0e280"/>
    <xsd:import namespace="1739dc03-aab1-422a-bbb3-8924049a9445"/>
    <xsd:element name="properties">
      <xsd:complexType>
        <xsd:sequence>
          <xsd:element name="documentManagement">
            <xsd:complexType>
              <xsd:all>
                <xsd:element ref="ns2:Projectstatus" minOccurs="0"/>
                <xsd:element ref="ns2:Partners_x002f_donore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5a48-5605-4146-9758-906f76b0e280" elementFormDefault="qualified">
    <xsd:import namespace="http://schemas.microsoft.com/office/2006/documentManagement/types"/>
    <xsd:import namespace="http://schemas.microsoft.com/office/infopath/2007/PartnerControls"/>
    <xsd:element name="Projectstatus" ma:index="8" nillable="true" ma:displayName="Projectstatus" ma:format="Dropdown" ma:internalName="Projectstatus">
      <xsd:simpleType>
        <xsd:restriction base="dms:Choice">
          <xsd:enumeration value="Pipeline/Identification"/>
          <xsd:enumeration value="Implementaion"/>
          <xsd:enumeration value="Finalisation"/>
          <xsd:enumeration value="Closed"/>
          <xsd:enumeration value="Cancelled"/>
          <xsd:enumeration value="Suspended"/>
        </xsd:restriction>
      </xsd:simpleType>
    </xsd:element>
    <xsd:element name="Partners_x002f_donoren" ma:index="9" nillable="true" ma:displayName="Partners/donoren" ma:format="Dropdown" ma:internalName="Partners_x002f_donoren">
      <xsd:simpleType>
        <xsd:restriction base="dms:Choice">
          <xsd:enumeration value="Accenture"/>
          <xsd:enumeration value="ACT"/>
          <xsd:enumeration value="Adyen"/>
          <xsd:enumeration value="AkzoNobel"/>
          <xsd:enumeration value="ASML Foundation"/>
          <xsd:enumeration value="BrightFunds"/>
          <xsd:enumeration value="Callebaut"/>
          <xsd:enumeration value="DLA Piper"/>
          <xsd:enumeration value="Giro555"/>
          <xsd:enumeration value="GSRD"/>
          <xsd:enumeration value="NGF"/>
          <xsd:enumeration value="NPL"/>
          <xsd:enumeration value="Signify"/>
          <xsd:enumeration value="TUI"/>
          <xsd:enumeration value="UN Global Compact"/>
          <xsd:enumeration value="Ministerie van Buitenlandse Zaken"/>
          <xsd:enumeration value="Europese Commissie / ECHO"/>
          <xsd:enumeration value="Bernard van Leer Foundation"/>
          <xsd:enumeration value="RV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20487ba-ae47-4100-9311-3fc44963e9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9dc03-aab1-422a-bbb3-8924049a94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8fe47-da59-4e76-9ef5-3e0218a4ec8f}" ma:internalName="TaxCatchAll" ma:showField="CatchAllData" ma:web="1739dc03-aab1-422a-bbb3-8924049a94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status xmlns="a7275a48-5605-4146-9758-906f76b0e280" xsi:nil="true"/>
    <Partners_x002f_donoren xmlns="a7275a48-5605-4146-9758-906f76b0e280" xsi:nil="true"/>
    <TaxCatchAll xmlns="1739dc03-aab1-422a-bbb3-8924049a9445" xsi:nil="true"/>
    <lcf76f155ced4ddcb4097134ff3c332f xmlns="a7275a48-5605-4146-9758-906f76b0e28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3DA3-0624-4F44-99E1-FFD79E3B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5a48-5605-4146-9758-906f76b0e280"/>
    <ds:schemaRef ds:uri="1739dc03-aab1-422a-bbb3-8924049a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3.xml><?xml version="1.0" encoding="utf-8"?>
<ds:datastoreItem xmlns:ds="http://schemas.openxmlformats.org/officeDocument/2006/customXml" ds:itemID="{FBC8621D-F4F1-41E7-881E-647CD970CFD7}">
  <ds:schemaRefs>
    <ds:schemaRef ds:uri="http://schemas.microsoft.com/sharepoint/v3/contenttype/forms"/>
  </ds:schemaRefs>
</ds:datastoreItem>
</file>

<file path=customXml/itemProps4.xml><?xml version="1.0" encoding="utf-8"?>
<ds:datastoreItem xmlns:ds="http://schemas.openxmlformats.org/officeDocument/2006/customXml" ds:itemID="{8979DA8A-3088-46EF-8627-262FAB89EF67}">
  <ds:schemaRefs>
    <ds:schemaRef ds:uri="http://schemas.microsoft.com/office/2006/metadata/properties"/>
    <ds:schemaRef ds:uri="http://schemas.microsoft.com/office/infopath/2007/PartnerControls"/>
    <ds:schemaRef ds:uri="a7275a48-5605-4146-9758-906f76b0e280"/>
    <ds:schemaRef ds:uri="1739dc03-aab1-422a-bbb3-8924049a9445"/>
  </ds:schemaRefs>
</ds:datastoreItem>
</file>

<file path=customXml/itemProps5.xml><?xml version="1.0" encoding="utf-8"?>
<ds:datastoreItem xmlns:ds="http://schemas.openxmlformats.org/officeDocument/2006/customXml" ds:itemID="{6AF75525-7BF5-4668-9053-68994745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12230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Audit Terms of Reference</vt:lpstr>
      <vt:lpstr>Audit Terms of Reference</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Brinxma, Esther</dc:creator>
  <cp:lastModifiedBy>Ahmed Ibrahim</cp:lastModifiedBy>
  <cp:revision>2</cp:revision>
  <dcterms:created xsi:type="dcterms:W3CDTF">2025-01-18T17:54:00Z</dcterms:created>
  <dcterms:modified xsi:type="dcterms:W3CDTF">2025-01-18T17:54:00Z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0x010100A0C201BF5EF6DF4BB9BCC95EBFC3ED42</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281;#Tools|6bd77574-8b97-4ea1-95b3-cd323c4b40fb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y fmtid="{D5CDD505-2E9C-101B-9397-08002B2CF9AE}" pid="9" name="MediaServiceImageTags">
    <vt:lpwstr/>
  </property>
</Properties>
</file>